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5. SINIF MATEMATİK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Temel Geometrik Çizimler ve İnşalar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MAT.5.3.1. Temel geometrik çizimler için matematiksel araç ve teknolojiden yararlanabilme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Nokta, doğru, doğru parçası, ışın, açı, çember ve dikme çiziminde gerekli araç ve teknolojileri tanır.</w:t>
            </w:r>
          </w:p>
          <w:p>
            <w:pPr>
              <w:spacing w:after="0"/>
            </w:pPr>
            <w:r>
              <w:rPr>
                <w:b w:val="0"/>
                <w:sz w:val="19"/>
              </w:rPr>
              <w:t>b) Nokta, doğru, doğru parçası, ışın, açı, çember ve dikmeyi oluşturmak için uygun olan araç ve teknolojileri belirler.</w:t>
            </w:r>
          </w:p>
          <w:p>
            <w:pPr>
              <w:spacing w:after="0"/>
            </w:pPr>
            <w:r>
              <w:rPr>
                <w:b w:val="0"/>
                <w:sz w:val="19"/>
              </w:rPr>
              <w:t>c) Nokta, doğru, doğru parçası, ışın, açı, çember ve dikmeyi oluşturmak için uygun araç ve teknolojileri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(MAT.5.3.1. Temel geometrik çizimler için matematiksel araç ve teknolojiden yararlanabilme)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Öğrenme Günlüğü </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Temel Geometrik Çizimler ve İnşalar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MAT.5.3.2. Temel geometrik çizimlere dayalı deneyimlerini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a)Temel geometrik çizimlere dayalı deneyimlerini gözden geçirir.</w:t>
            </w:r>
          </w:p>
          <w:p>
            <w:pPr>
              <w:spacing w:after="0"/>
            </w:pPr>
            <w:r>
              <w:rPr>
                <w:b w:val="0"/>
                <w:sz w:val="19"/>
              </w:rPr>
              <w:t>b)Temel geometrik çizimlerin özelliklerine yönelik çıkarım yapar.</w:t>
            </w:r>
          </w:p>
          <w:p>
            <w:pPr>
              <w:spacing w:after="0"/>
            </w:pPr>
            <w:r>
              <w:rPr>
                <w:b w:val="0"/>
                <w:sz w:val="19"/>
              </w:rPr>
              <w:t>c)Çıkarımını farklı örnekler üzerinden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(MAT.5.3.2. Temel geometrik çizimlere dayalı deneyimlerini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Öğrenme Günlüğü </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Milli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 Hafta: 28 Eylül-02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Eylül-02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Açı Ölçme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MAT.5.3.3. Açıları ölçmek için matematiksel araç ve teknolojiden yararlanabilme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a)Açı ölçmek için gerekli araç ve teknolojiyi tanır.</w:t>
            </w:r>
          </w:p>
          <w:p>
            <w:pPr>
              <w:spacing w:after="0"/>
            </w:pPr>
            <w:r>
              <w:rPr>
                <w:b w:val="0"/>
                <w:sz w:val="19"/>
              </w:rPr>
              <w:t>b)Açı ölçmek için uygun araç ve teknolojiyi belirler.</w:t>
            </w:r>
          </w:p>
          <w:p>
            <w:pPr>
              <w:spacing w:after="0"/>
            </w:pPr>
            <w:r>
              <w:rPr>
                <w:b w:val="0"/>
                <w:sz w:val="19"/>
              </w:rPr>
              <w:t>c)Açı ölçmek için uygun araç ve teknolojiyi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(MAT.5.3.3. Açıları ölçmek için matematiksel araç ve teknolojiden yararlanabilme)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Öğrenme Günlüğü </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Açı Ölçme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MAT.5.3.4. Düzlemde iki veya üç doğrunun birbirine göre durumuna bağlı olarak oluşabilecek açılara dair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Düzlemde iki veya üç doğrunun birbirine göre durumuna bağlı olarak oluşabilecek açılara dair varsayımlarda bulunur.</w:t>
            </w:r>
          </w:p>
          <w:p>
            <w:pPr>
              <w:spacing w:after="0"/>
            </w:pPr>
            <w:r>
              <w:rPr>
                <w:b w:val="0"/>
                <w:sz w:val="19"/>
              </w:rPr>
              <w:t>b) Düzlemde iki veya üç doğrunun birbirine göre durumuna bağlı olarak oluşan açıları belirleyerek listeler.</w:t>
            </w:r>
          </w:p>
          <w:p>
            <w:pPr>
              <w:spacing w:after="0"/>
            </w:pPr>
            <w:r>
              <w:rPr>
                <w:b w:val="0"/>
                <w:sz w:val="19"/>
              </w:rPr>
              <w:t>c) Belirlediği açıları varsayımlarıyla karşılaştırır.</w:t>
            </w:r>
          </w:p>
          <w:p>
            <w:pPr>
              <w:spacing w:after="0"/>
            </w:pPr>
            <w:r>
              <w:rPr>
                <w:b w:val="0"/>
                <w:sz w:val="19"/>
              </w:rPr>
              <w:t>ç) Düzlemde iki veya üç doğrunun birbirine göre durumuna bağlı olarak oluşan açılara dair önerme sunar.</w:t>
            </w:r>
          </w:p>
          <w:p>
            <w:pPr>
              <w:spacing w:after="0"/>
            </w:pPr>
            <w:r>
              <w:rPr>
                <w:b w:val="0"/>
                <w:sz w:val="19"/>
              </w:rPr>
              <w:t>d) Sunduğu önermelerin, doğruların oluşturduğu açıların incelenmesine yönelik katkısına dair gerekçe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(MAT.5.3.4. Düzlemde iki veya üç doğrunun birbirine göre durumuna bağlı olarak oluşabilecek açılara dair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Öğrenme Günlüğü </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4. Hafta: 05-09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05-09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Açı Ölçme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MAT.5.3.4. Düzlemde iki veya üç doğrunun birbirine göre durumuna bağlı olarak oluşabilecek açılara dair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Düzlemde iki veya üç doğrunun birbirine göre durumuna bağlı olarak oluşabilecek açılara dair varsayımlarda bulunur.</w:t>
            </w:r>
          </w:p>
          <w:p>
            <w:pPr>
              <w:spacing w:after="0"/>
            </w:pPr>
            <w:r>
              <w:rPr>
                <w:b w:val="0"/>
                <w:sz w:val="19"/>
              </w:rPr>
              <w:t>b) Düzlemde iki veya üç doğrunun birbirine göre durumuna bağlı olarak oluşan açıları belirleyerek listeler.</w:t>
            </w:r>
          </w:p>
          <w:p>
            <w:pPr>
              <w:spacing w:after="0"/>
            </w:pPr>
            <w:r>
              <w:rPr>
                <w:b w:val="0"/>
                <w:sz w:val="19"/>
              </w:rPr>
              <w:t>c) Belirlediği açıları varsayımlarıyla karşılaştırır.</w:t>
            </w:r>
          </w:p>
          <w:p>
            <w:pPr>
              <w:spacing w:after="0"/>
            </w:pPr>
            <w:r>
              <w:rPr>
                <w:b w:val="0"/>
                <w:sz w:val="19"/>
              </w:rPr>
              <w:t>ç) Düzlemde iki veya üç doğrunun birbirine göre durumuna bağlı olarak oluşan açılara dair önerme sunar.</w:t>
            </w:r>
          </w:p>
          <w:p>
            <w:pPr>
              <w:spacing w:after="0"/>
            </w:pPr>
            <w:r>
              <w:rPr>
                <w:b w:val="0"/>
                <w:sz w:val="19"/>
              </w:rPr>
              <w:t>d) Sunduğu önermelerin, doğruların oluşturduğu açıların incelenmesine yönelik katkısına dair gerekçe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(MAT.5.3.4. Düzlemde iki veya üç doğrunun birbirine göre durumuna bağlı olarak oluşabilecek açılara dair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Öğrenme Günlüğü </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Çokgenler ve Çember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MAT.5.3.5. Çokgenleri düzlemde ardışık olarak kesişen doğruların oluşturduğu kapalı şekiller olarak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Düzlemde en az üç doğrunun -son doğru ilk doğruyla kesişecek biçimde- ardışık kesişerek oluşturdukları durumları inceler.</w:t>
            </w:r>
          </w:p>
          <w:p>
            <w:pPr>
              <w:spacing w:after="0"/>
            </w:pPr>
            <w:r>
              <w:rPr>
                <w:b w:val="0"/>
                <w:sz w:val="19"/>
              </w:rPr>
              <w:t>b) Düzlemde en az üç doğrunun - son doğru ilk doğruyla kesişecek biçimde - ardışık kesişimleri ile çeşitli çokgenler oluşturur.</w:t>
            </w:r>
          </w:p>
          <w:p>
            <w:pPr>
              <w:spacing w:after="0"/>
            </w:pPr>
            <w:r>
              <w:rPr>
                <w:b w:val="0"/>
                <w:sz w:val="19"/>
              </w:rPr>
              <w:t>c) Çokgenlerin düzlemde en az üç doğrunun -son doğru ilk doğruyla kesişecek biçimde ardışık kesişimleri ile meydana geldiğini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(MAT.5.3.5. Çokgenleri düzlemde ardışık olarak kesişen doğruların oluşturduğu kapalı şekiller olarak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Öğrenme Günlüğü </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Çokgenler ve Çember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MAT.5.3.6. Çokgenlerin özellikleri ile ilgili edindiği deneyimleri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Çokgenlerin özellikleri ile ilgili edindiği deneyimleri gözden geçirir.</w:t>
            </w:r>
          </w:p>
          <w:p>
            <w:pPr>
              <w:spacing w:after="0"/>
            </w:pPr>
            <w:r>
              <w:rPr>
                <w:b w:val="0"/>
                <w:sz w:val="19"/>
              </w:rPr>
              <w:t>b) Çokgenlerin kenar ve açı özelliklerine dair çıkarım yapar.</w:t>
            </w:r>
          </w:p>
          <w:p>
            <w:pPr>
              <w:spacing w:after="0"/>
            </w:pPr>
            <w:r>
              <w:rPr>
                <w:b w:val="0"/>
                <w:sz w:val="19"/>
              </w:rPr>
              <w:t>c) Çıkarımını farklı örnekler üzerinden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(MAT.5.3.6. Çokgenlerin özellikleri ile ilgili edindiği deneyimleri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 xml:space="preserve">Öğrenme Günlüğü </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Çokgenler ve Çember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MAT.5.3.7. Matematiksel araç ve teknoloji yardımıyla düzlemde iki noktada kesişen çember çiftinin merkezleri ve kesişim noktalarından biri ile inşa edilen üçgenlerin kenar özelliklerine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İki noktada kesişen çember çiftinin merkezleri ve kesişim noktalarından biri</w:t>
            </w:r>
          </w:p>
          <w:p>
            <w:pPr>
              <w:spacing w:after="0"/>
            </w:pPr>
            <w:r>
              <w:rPr>
                <w:b w:val="0"/>
                <w:sz w:val="19"/>
              </w:rPr>
              <w:t>ile inşa edilebilecek üçgenlerin kenar özelliklerine yönelik varsayımlarda bulunur.</w:t>
            </w:r>
          </w:p>
          <w:p>
            <w:pPr>
              <w:spacing w:after="0"/>
            </w:pPr>
            <w:r>
              <w:rPr>
                <w:b w:val="0"/>
                <w:sz w:val="19"/>
              </w:rPr>
              <w:t>b) Örnek çizimler üzerinden, kesişen iki çemberin merkezleri ve kesişim noktalarından biri ile inşa edilen çeşitkenar, ikizkenar ve eşkenar üçgenleri belirler.</w:t>
            </w:r>
          </w:p>
          <w:p>
            <w:pPr>
              <w:spacing w:after="0"/>
            </w:pPr>
            <w:r>
              <w:rPr>
                <w:b w:val="0"/>
                <w:sz w:val="19"/>
              </w:rPr>
              <w:t>c) Belirlediği üçgenlerin özelliklerini varsayımları ile karşılaştırır.</w:t>
            </w:r>
          </w:p>
          <w:p>
            <w:pPr>
              <w:spacing w:after="0"/>
            </w:pPr>
            <w:r>
              <w:rPr>
                <w:b w:val="0"/>
                <w:sz w:val="19"/>
              </w:rPr>
              <w:t>ç)Varsayımlarını, inşa ettiği üçgenler ile karşılaştırarak doğrulayabileceği önermeler şeklinde ifade eder.</w:t>
            </w:r>
          </w:p>
          <w:p>
            <w:pPr>
              <w:spacing w:after="0"/>
            </w:pPr>
            <w:r>
              <w:rPr>
                <w:b w:val="0"/>
                <w:sz w:val="19"/>
              </w:rPr>
              <w:t>d) Sunduğu önermelerin katkısını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(MAT.5.3.7. Matematiksel araç ve teknoloji yardımıyla düzlemde iki noktada kesişen çember çiftinin merkezleri ve kesişim noktalarından biri ile inşa edilen üçgenlerin kenar özelliklerine yönelik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Öğrenme Günlüğü</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Çokgenler ve Çember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MAT.5.3.7. Matematiksel araç ve teknoloji yardımıyla düzlemde iki noktada kesişen çember çiftinin merkezleri ve kesişim noktalarından biri ile inşa edilen üçgenlerin kenar özelliklerine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İki noktada kesişen çember çiftinin merkezleri ve kesişim noktalarından biri</w:t>
            </w:r>
          </w:p>
          <w:p>
            <w:pPr>
              <w:spacing w:after="0"/>
            </w:pPr>
            <w:r>
              <w:rPr>
                <w:b w:val="0"/>
                <w:sz w:val="19"/>
              </w:rPr>
              <w:t>ile inşa edilebilecek üçgenlerin kenar özelliklerine yönelik varsayımlarda bulunur.</w:t>
            </w:r>
          </w:p>
          <w:p>
            <w:pPr>
              <w:spacing w:after="0"/>
            </w:pPr>
            <w:r>
              <w:rPr>
                <w:b w:val="0"/>
                <w:sz w:val="19"/>
              </w:rPr>
              <w:t>b) Örnek çizimler üzerinden, kesişen iki çemberin merkezleri ve kesişim noktalarından biri ile inşa edilen çeşitkenar, ikizkenar ve eşkenar üçgenleri belirler.</w:t>
            </w:r>
          </w:p>
          <w:p>
            <w:pPr>
              <w:spacing w:after="0"/>
            </w:pPr>
            <w:r>
              <w:rPr>
                <w:b w:val="0"/>
                <w:sz w:val="19"/>
              </w:rPr>
              <w:t>c) Belirlediği üçgenlerin özelliklerini varsayımları ile karşılaştırır.</w:t>
            </w:r>
          </w:p>
          <w:p>
            <w:pPr>
              <w:spacing w:after="0"/>
            </w:pPr>
            <w:r>
              <w:rPr>
                <w:b w:val="0"/>
                <w:sz w:val="19"/>
              </w:rPr>
              <w:t>ç)Varsayımlarını, inşa ettiği üçgenler ile karşılaştırarak doğrulayabileceği önermeler şeklinde ifade eder.</w:t>
            </w:r>
          </w:p>
          <w:p>
            <w:pPr>
              <w:spacing w:after="0"/>
            </w:pPr>
            <w:r>
              <w:rPr>
                <w:b w:val="0"/>
                <w:sz w:val="19"/>
              </w:rPr>
              <w:t>d) Sunduğu önermelerin katkısını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(MAT.5.3.7. Matematiksel araç ve teknoloji yardımıyla düzlemde iki noktada kesişen çember çiftinin merkezleri ve kesişim noktalarından biri ile inşa edilen üçgenlerin kenar özelliklerine yönelik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Öğrenme Günlüğü</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8. Hafta: 02-06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02-06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ŞEKİLLER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Çokgenler ve Çember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MAT.5.3.7. Matematiksel araç ve teknoloji yardımıyla düzlemde iki noktada kesişen çember çiftinin merkezleri ve kesişim noktalarından biri ile inşa edilen üçgenlerin kenar özelliklerine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İki noktada kesişen çember çiftinin merkezleri ve kesişim noktalarından biri</w:t>
            </w:r>
          </w:p>
          <w:p>
            <w:pPr>
              <w:spacing w:after="0"/>
            </w:pPr>
            <w:r>
              <w:rPr>
                <w:b w:val="0"/>
                <w:sz w:val="19"/>
              </w:rPr>
              <w:t>ile inşa edilebilecek üçgenlerin kenar özelliklerine yönelik varsayımlarda bulunur.</w:t>
            </w:r>
          </w:p>
          <w:p>
            <w:pPr>
              <w:spacing w:after="0"/>
            </w:pPr>
            <w:r>
              <w:rPr>
                <w:b w:val="0"/>
                <w:sz w:val="19"/>
              </w:rPr>
              <w:t>b) Örnek çizimler üzerinden, kesişen iki çemberin merkezleri ve kesişim noktalarından biri ile inşa edilen çeşitkenar, ikizkenar ve eşkenar üçgenleri belirler.</w:t>
            </w:r>
          </w:p>
          <w:p>
            <w:pPr>
              <w:spacing w:after="0"/>
            </w:pPr>
            <w:r>
              <w:rPr>
                <w:b w:val="0"/>
                <w:sz w:val="19"/>
              </w:rPr>
              <w:t>c) Belirlediği üçgenlerin özelliklerini varsayımları ile karşılaştırır.</w:t>
            </w:r>
          </w:p>
          <w:p>
            <w:pPr>
              <w:spacing w:after="0"/>
            </w:pPr>
            <w:r>
              <w:rPr>
                <w:b w:val="0"/>
                <w:sz w:val="19"/>
              </w:rPr>
              <w:t>ç)Varsayımlarını, inşa ettiği üçgenler ile karşılaştırarak doğrulayabileceği önermeler şeklinde ifade eder.</w:t>
            </w:r>
          </w:p>
          <w:p>
            <w:pPr>
              <w:spacing w:after="0"/>
            </w:pPr>
            <w:r>
              <w:rPr>
                <w:b w:val="0"/>
                <w:sz w:val="19"/>
              </w:rPr>
              <w:t>d) Sunduğu önermelerin katkısını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SDB1.1. Kendini Tanıma (Öz Farkındalık) </w:t>
            </w:r>
          </w:p>
          <w:p>
            <w:pPr>
              <w:spacing w:after="0"/>
            </w:pPr>
            <w:r>
              <w:rPr>
                <w:b w:val="0"/>
                <w:sz w:val="19"/>
              </w:rPr>
              <w:t>SDB1.2. Kendini Düzenleme (Öz Düzenleme)</w:t>
            </w:r>
          </w:p>
          <w:p>
            <w:pPr>
              <w:spacing w:after="0"/>
            </w:pPr>
            <w:r>
              <w:rPr>
                <w:b w:val="0"/>
                <w:sz w:val="19"/>
              </w:rPr>
              <w:t>SDB1.3.Kendine Uyarlama (Öz Yansıtma)</w:t>
            </w:r>
          </w:p>
          <w:p>
            <w:pPr>
              <w:spacing w:after="0"/>
            </w:pPr>
            <w:r>
              <w:rPr>
                <w:b w:val="0"/>
                <w:sz w:val="19"/>
              </w:rPr>
              <w:t xml:space="preserve"> 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(MAT.5.3.7. Matematiksel araç ve teknoloji yardımıyla düzlemde iki noktada kesişen çember çiftinin merkezleri ve kesişim noktalarından biri ile inşa edilen üçgenlerin kenar özelliklerine yönelik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Formu</w:t>
            </w:r>
          </w:p>
          <w:p>
            <w:pPr>
              <w:spacing w:after="0"/>
            </w:pPr>
            <w:r>
              <w:rPr>
                <w:b w:val="0"/>
                <w:sz w:val="19"/>
              </w:rPr>
              <w:t>Çalışma Kâğıdı</w:t>
            </w:r>
          </w:p>
          <w:p>
            <w:pPr>
              <w:spacing w:after="0"/>
            </w:pPr>
            <w:r>
              <w:rPr>
                <w:b w:val="0"/>
                <w:sz w:val="19"/>
              </w:rPr>
              <w:t>Kontrol Listesi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 Formu</w:t>
            </w:r>
          </w:p>
          <w:p>
            <w:pPr>
              <w:spacing w:after="0"/>
            </w:pPr>
            <w:r>
              <w:rPr>
                <w:b w:val="0"/>
                <w:sz w:val="19"/>
              </w:rPr>
              <w:t>Öğrenme Günlüğü</w:t>
            </w:r>
          </w:p>
          <w:p>
            <w:pPr>
              <w:spacing w:after="0"/>
            </w:pPr>
            <w:r>
              <w:rPr>
                <w:b w:val="0"/>
                <w:sz w:val="19"/>
              </w:rPr>
              <w:t>Zihin Haritası</w:t>
            </w:r>
          </w:p>
          <w:p>
            <w:pPr>
              <w:spacing w:after="0"/>
            </w:pPr>
            <w:r>
              <w:rPr>
                <w:b w:val="0"/>
                <w:sz w:val="19"/>
              </w:rPr>
              <w:t>İzleme Testi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Çok Basamaklı Sayıları Okuma ve Yazma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MAT.5.1.1. Altı basamaklı sayıları okuma ve yazmayı çok basamaklı sayılara genelleyebilme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Günlük hayattaki farklı bağlamlardan yola çıkarak altıdan çok basamaklı sayılar hakkında bilgi toplar.</w:t>
            </w:r>
          </w:p>
          <w:p>
            <w:pPr>
              <w:spacing w:after="0"/>
            </w:pPr>
            <w:r>
              <w:rPr>
                <w:b w:val="0"/>
                <w:sz w:val="19"/>
              </w:rPr>
              <w:t>b) Sayıların bölükleri ile okunuşları arasındaki ortak özellikleri belirler.</w:t>
            </w:r>
          </w:p>
          <w:p>
            <w:pPr>
              <w:spacing w:after="0"/>
            </w:pPr>
            <w:r>
              <w:rPr>
                <w:b w:val="0"/>
                <w:sz w:val="19"/>
              </w:rPr>
              <w:t>c) Sayıların bölükleri ile okunuşları arasındaki farklılıkları belirler.</w:t>
            </w:r>
          </w:p>
          <w:p>
            <w:pPr>
              <w:spacing w:after="0"/>
            </w:pPr>
            <w:r>
              <w:rPr>
                <w:b w:val="0"/>
                <w:sz w:val="19"/>
              </w:rPr>
              <w:t>ç) Sayıların bölükleri ile okunuşları arasındaki örüntüler üzerinden basamak.</w:t>
            </w:r>
          </w:p>
          <w:p>
            <w:pPr>
              <w:spacing w:after="0"/>
            </w:pPr>
            <w:r>
              <w:rPr>
                <w:b w:val="0"/>
                <w:sz w:val="19"/>
              </w:rPr>
              <w:t>sayısı altıdan çok olan sayıların okunuş ve yazılışları hakkında önermelerde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D7.Estetik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OB3. Finansal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(MAT.5.1.1. Altı basamaklı sayıları okuma ve yazmayı çok basamaklı sayılara genelleyebilme)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Kağıdı</w:t>
            </w:r>
          </w:p>
          <w:p>
            <w:pPr>
              <w:spacing w:after="0"/>
            </w:pPr>
            <w:r>
              <w:rPr>
                <w:b w:val="0"/>
                <w:sz w:val="19"/>
              </w:rPr>
              <w:t>İzleme Testi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Grup DeğerlendirmeFormu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9. Hafta: 09-13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09-13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Çok Basamaklı Sayıları Okuma ve Yazma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MAT.5.1.1. Altı basamaklı sayıları okuma ve yazmayı çok basamaklı sayılara genelleyebilme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Günlük hayattaki farklı bağlamlardan yola çıkarak altıdan çok basamaklı sayılar hakkında bilgi toplar.</w:t>
            </w:r>
          </w:p>
          <w:p>
            <w:pPr>
              <w:spacing w:after="0"/>
            </w:pPr>
            <w:r>
              <w:rPr>
                <w:b w:val="0"/>
                <w:sz w:val="19"/>
              </w:rPr>
              <w:t>b) Sayıların bölükleri ile okunuşları arasındaki ortak özellikleri belirler.</w:t>
            </w:r>
          </w:p>
          <w:p>
            <w:pPr>
              <w:spacing w:after="0"/>
            </w:pPr>
            <w:r>
              <w:rPr>
                <w:b w:val="0"/>
                <w:sz w:val="19"/>
              </w:rPr>
              <w:t>c) Sayıların bölükleri ile okunuşları arasındaki farklılıkları belirler.</w:t>
            </w:r>
          </w:p>
          <w:p>
            <w:pPr>
              <w:spacing w:after="0"/>
            </w:pPr>
            <w:r>
              <w:rPr>
                <w:b w:val="0"/>
                <w:sz w:val="19"/>
              </w:rPr>
              <w:t>ç) Sayıların bölükleri ile okunuşları arasındaki örüntüler üzerinden basamak.</w:t>
            </w:r>
          </w:p>
          <w:p>
            <w:pPr>
              <w:spacing w:after="0"/>
            </w:pPr>
            <w:r>
              <w:rPr>
                <w:b w:val="0"/>
                <w:sz w:val="19"/>
              </w:rPr>
              <w:t>sayısı altıdan çok olan sayıların okunuş ve yazılışları hakkında önermelerde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D7.Estetik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OB3. Finansal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(MAT.5.1.1. Altı basamaklı sayıları okuma ve yazmayı çok basamaklı sayılara genelleyebilme)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Kağıdı</w:t>
            </w:r>
          </w:p>
          <w:p>
            <w:pPr>
              <w:spacing w:after="0"/>
            </w:pPr>
            <w:r>
              <w:rPr>
                <w:b w:val="0"/>
                <w:sz w:val="19"/>
              </w:rPr>
              <w:t>İzleme Testi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Grup DeğerlendirmeFormu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Basamak Değerlerini Çözümleme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MAT.5.1.1. Altı basamaklı sayıları okuma ve yazmayı çok basamaklı sayılara genelleyebilme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Günlük hayattaki farklı bağlamlardan yola çıkarak altıdan çok basamaklı sayılar hakkında bilgi toplar.</w:t>
            </w:r>
          </w:p>
          <w:p>
            <w:pPr>
              <w:spacing w:after="0"/>
            </w:pPr>
            <w:r>
              <w:rPr>
                <w:b w:val="0"/>
                <w:sz w:val="19"/>
              </w:rPr>
              <w:t>b) Sayıların bölükleri ile okunuşları arasındaki ortak özellikleri belirler.</w:t>
            </w:r>
          </w:p>
          <w:p>
            <w:pPr>
              <w:spacing w:after="0"/>
            </w:pPr>
            <w:r>
              <w:rPr>
                <w:b w:val="0"/>
                <w:sz w:val="19"/>
              </w:rPr>
              <w:t>c) Sayıların bölükleri ile okunuşları arasındaki farklılıkları belirler.</w:t>
            </w:r>
          </w:p>
          <w:p>
            <w:pPr>
              <w:spacing w:after="0"/>
            </w:pPr>
            <w:r>
              <w:rPr>
                <w:b w:val="0"/>
                <w:sz w:val="19"/>
              </w:rPr>
              <w:t>ç) Sayıların bölükleri ile okunuşları arasındaki örüntüler üzerinden basamak</w:t>
            </w:r>
          </w:p>
          <w:p>
            <w:pPr>
              <w:spacing w:after="0"/>
            </w:pPr>
            <w:r>
              <w:rPr>
                <w:b w:val="0"/>
                <w:sz w:val="19"/>
              </w:rPr>
              <w:t>sayısı altıdan çok olan sayıların okunuş ve yazılışları hakkında önermelerde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D7. Estetik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OB3. Finansal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(MAT.5.1.1. Altı basamaklı sayıları okuma ve yazmayı çok basamaklı sayılara genelleyebilme)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Kağıdı</w:t>
            </w:r>
          </w:p>
          <w:p>
            <w:pPr>
              <w:spacing w:after="0"/>
            </w:pPr>
            <w:r>
              <w:rPr>
                <w:b w:val="0"/>
                <w:sz w:val="19"/>
              </w:rPr>
              <w:t>İzleme Testi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Grup DeğerlendirmeFormu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11. Hafta: 30 Kasım-04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Kasım-04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Doğal Sayılarla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MAT.5.1.2. Doğal sayılar ve işlemler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Problemin içerdiği sayı ve işlem bileşenlerini belirler.</w:t>
            </w:r>
          </w:p>
          <w:p>
            <w:pPr>
              <w:spacing w:after="0"/>
            </w:pPr>
            <w:r>
              <w:rPr>
                <w:b w:val="0"/>
                <w:sz w:val="19"/>
              </w:rPr>
              <w:t>b) Problemde verilenler ile istenenlerin gerektirdiği işlemler arasındaki ilişkiyi belirler.</w:t>
            </w:r>
          </w:p>
          <w:p>
            <w:pPr>
              <w:spacing w:after="0"/>
            </w:pPr>
            <w:r>
              <w:rPr>
                <w:b w:val="0"/>
                <w:sz w:val="19"/>
              </w:rPr>
              <w:t>c) Problem bağlamıyla ilişkili verilenleri uygun matematiksel temsillere dönüştürür.</w:t>
            </w:r>
          </w:p>
          <w:p>
            <w:pPr>
              <w:spacing w:after="0"/>
            </w:pPr>
            <w:r>
              <w:rPr>
                <w:b w:val="0"/>
                <w:sz w:val="19"/>
              </w:rPr>
              <w:t>ç) Problemi matematiksel temsiller kullanarak kendi ifadeleri ile açıklar.</w:t>
            </w:r>
          </w:p>
          <w:p>
            <w:pPr>
              <w:spacing w:after="0"/>
            </w:pPr>
            <w:r>
              <w:rPr>
                <w:b w:val="0"/>
                <w:sz w:val="19"/>
              </w:rPr>
              <w:t>d) Problemin sonucuna ilişkin tahminde bulunur ve işlemleri gerçekleştirmek için</w:t>
            </w:r>
          </w:p>
          <w:p>
            <w:pPr>
              <w:spacing w:after="0"/>
            </w:pPr>
            <w:r>
              <w:rPr>
                <w:b w:val="0"/>
                <w:sz w:val="19"/>
              </w:rPr>
              <w:t>stratejiler geliştirir.</w:t>
            </w:r>
          </w:p>
          <w:p>
            <w:pPr>
              <w:spacing w:after="0"/>
            </w:pPr>
            <w:r>
              <w:rPr>
                <w:b w:val="0"/>
                <w:sz w:val="19"/>
              </w:rPr>
              <w:t>e) Belirlenen strateji veya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w:t>
            </w:r>
          </w:p>
          <w:p>
            <w:pPr>
              <w:spacing w:after="0"/>
            </w:pPr>
            <w:r>
              <w:rPr>
                <w:b w:val="0"/>
                <w:sz w:val="19"/>
              </w:rPr>
              <w:t>kısa yolları değerlendirir.</w:t>
            </w:r>
          </w:p>
          <w:p>
            <w:pPr>
              <w:spacing w:after="0"/>
            </w:pPr>
            <w:r>
              <w:rPr>
                <w:b w:val="0"/>
                <w:sz w:val="19"/>
              </w:rPr>
              <w:t>ğ)Kullandığı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D7. Estetik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OB3. Finansal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(MAT.5.1.2. Doğal sayılar ve işlemler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Kağıdı</w:t>
            </w:r>
          </w:p>
          <w:p>
            <w:pPr>
              <w:spacing w:after="0"/>
            </w:pPr>
            <w:r>
              <w:rPr>
                <w:b w:val="0"/>
                <w:sz w:val="19"/>
              </w:rPr>
              <w:t>İzleme Testi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Grup DeğerlendirmeFormu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12. Hafta: 07-11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07-11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Doğal Sayılarla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MAT.5.1.2. Doğal sayılar ve işlemler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Problemin içerdiği sayı ve işlem bileşenlerini belirler.</w:t>
            </w:r>
          </w:p>
          <w:p>
            <w:pPr>
              <w:spacing w:after="0"/>
            </w:pPr>
            <w:r>
              <w:rPr>
                <w:b w:val="0"/>
                <w:sz w:val="19"/>
              </w:rPr>
              <w:t>b) Problemde verilenler ile istenenlerin gerektirdiği işlemler arasındaki ilişkiyi belirler.</w:t>
            </w:r>
          </w:p>
          <w:p>
            <w:pPr>
              <w:spacing w:after="0"/>
            </w:pPr>
            <w:r>
              <w:rPr>
                <w:b w:val="0"/>
                <w:sz w:val="19"/>
              </w:rPr>
              <w:t>c) Problem bağlamıyla ilişkili verilenleri uygun matematiksel temsillere dönüştürür.</w:t>
            </w:r>
          </w:p>
          <w:p>
            <w:pPr>
              <w:spacing w:after="0"/>
            </w:pPr>
            <w:r>
              <w:rPr>
                <w:b w:val="0"/>
                <w:sz w:val="19"/>
              </w:rPr>
              <w:t>ç) Problemi matematiksel temsiller kullanarak kendi ifadeleri ile açıklar.</w:t>
            </w:r>
          </w:p>
          <w:p>
            <w:pPr>
              <w:spacing w:after="0"/>
            </w:pPr>
            <w:r>
              <w:rPr>
                <w:b w:val="0"/>
                <w:sz w:val="19"/>
              </w:rPr>
              <w:t>d) Problemin sonucuna ilişkin tahminde bulunur ve işlemleri gerçekleştirmek için</w:t>
            </w:r>
          </w:p>
          <w:p>
            <w:pPr>
              <w:spacing w:after="0"/>
            </w:pPr>
            <w:r>
              <w:rPr>
                <w:b w:val="0"/>
                <w:sz w:val="19"/>
              </w:rPr>
              <w:t>stratejiler geliştirir.</w:t>
            </w:r>
          </w:p>
          <w:p>
            <w:pPr>
              <w:spacing w:after="0"/>
            </w:pPr>
            <w:r>
              <w:rPr>
                <w:b w:val="0"/>
                <w:sz w:val="19"/>
              </w:rPr>
              <w:t>e) Belirlenen strateji veya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w:t>
            </w:r>
          </w:p>
          <w:p>
            <w:pPr>
              <w:spacing w:after="0"/>
            </w:pPr>
            <w:r>
              <w:rPr>
                <w:b w:val="0"/>
                <w:sz w:val="19"/>
              </w:rPr>
              <w:t>kısa yolları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D7. Estetik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OB3. Finansal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(MAT.5.1.2. Doğal sayılar ve işlemler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Kağıdı</w:t>
            </w:r>
          </w:p>
          <w:p>
            <w:pPr>
              <w:spacing w:after="0"/>
            </w:pPr>
            <w:r>
              <w:rPr>
                <w:b w:val="0"/>
                <w:sz w:val="19"/>
              </w:rPr>
              <w:t>İzleme Testi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Grup DeğerlendirmeFormu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12. Hafta: 07-11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07-11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Doğal Sayılarla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MAT.5.1.2. Doğal sayılar ve işlemler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Problemin içerdiği sayı ve işlem bileşenlerini belirler.</w:t>
            </w:r>
          </w:p>
          <w:p>
            <w:pPr>
              <w:spacing w:after="0"/>
            </w:pPr>
            <w:r>
              <w:rPr>
                <w:b w:val="0"/>
                <w:sz w:val="19"/>
              </w:rPr>
              <w:t>b) Problemde verilenler ile istenenlerin gerektirdiği işlemler arasındaki ilişkiyi belirler.</w:t>
            </w:r>
          </w:p>
          <w:p>
            <w:pPr>
              <w:spacing w:after="0"/>
            </w:pPr>
            <w:r>
              <w:rPr>
                <w:b w:val="0"/>
                <w:sz w:val="19"/>
              </w:rPr>
              <w:t>c) Problem bağlamıyla ilişkili verilenleri uygun matematiksel temsillere dönüştürür.</w:t>
            </w:r>
          </w:p>
          <w:p>
            <w:pPr>
              <w:spacing w:after="0"/>
            </w:pPr>
            <w:r>
              <w:rPr>
                <w:b w:val="0"/>
                <w:sz w:val="19"/>
              </w:rPr>
              <w:t>ç) Problemi matematiksel temsiller kullanarak kendi ifadeleri ile açıklar.</w:t>
            </w:r>
          </w:p>
          <w:p>
            <w:pPr>
              <w:spacing w:after="0"/>
            </w:pPr>
            <w:r>
              <w:rPr>
                <w:b w:val="0"/>
                <w:sz w:val="19"/>
              </w:rPr>
              <w:t>d) Problemin sonucuna ilişkin tahminde bulunur ve işlemleri gerçekleştirmek için</w:t>
            </w:r>
          </w:p>
          <w:p>
            <w:pPr>
              <w:spacing w:after="0"/>
            </w:pPr>
            <w:r>
              <w:rPr>
                <w:b w:val="0"/>
                <w:sz w:val="19"/>
              </w:rPr>
              <w:t>stratejiler geliştirir.</w:t>
            </w:r>
          </w:p>
          <w:p>
            <w:pPr>
              <w:spacing w:after="0"/>
            </w:pPr>
            <w:r>
              <w:rPr>
                <w:b w:val="0"/>
                <w:sz w:val="19"/>
              </w:rPr>
              <w:t>e) Belirlenen strateji veya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w:t>
            </w:r>
          </w:p>
          <w:p>
            <w:pPr>
              <w:spacing w:after="0"/>
            </w:pPr>
            <w:r>
              <w:rPr>
                <w:b w:val="0"/>
                <w:sz w:val="19"/>
              </w:rPr>
              <w:t>kısa yolları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D7. Estetik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OB3. Finansal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(MAT.5.1.2. Doğal sayılar ve işlemler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Kağıdı</w:t>
            </w:r>
          </w:p>
          <w:p>
            <w:pPr>
              <w:spacing w:after="0"/>
            </w:pPr>
            <w:r>
              <w:rPr>
                <w:b w:val="0"/>
                <w:sz w:val="19"/>
              </w:rPr>
              <w:t>İzleme Testi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Grup DeğerlendirmeFormu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Doğal Sayılarla Dört İşlem İçeren 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MAT.5.1.2. Doğal sayılar ve işlemler içeren gerçek yaşam problemlerini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Problemin içerdiği sayı ve işlem bileşenlerini belirler.</w:t>
            </w:r>
          </w:p>
          <w:p>
            <w:pPr>
              <w:spacing w:after="0"/>
            </w:pPr>
            <w:r>
              <w:rPr>
                <w:b w:val="0"/>
                <w:sz w:val="19"/>
              </w:rPr>
              <w:t>b) Problemde verilenler ile istenenlerin gerektirdiği işlemler arasındaki ilişkiyi belirler.</w:t>
            </w:r>
          </w:p>
          <w:p>
            <w:pPr>
              <w:spacing w:after="0"/>
            </w:pPr>
            <w:r>
              <w:rPr>
                <w:b w:val="0"/>
                <w:sz w:val="19"/>
              </w:rPr>
              <w:t>c) Problem bağlamıyla ilişkili verilenleri uygun matematiksel temsillere dönüştürür.</w:t>
            </w:r>
          </w:p>
          <w:p>
            <w:pPr>
              <w:spacing w:after="0"/>
            </w:pPr>
            <w:r>
              <w:rPr>
                <w:b w:val="0"/>
                <w:sz w:val="19"/>
              </w:rPr>
              <w:t>ç) Problemi matematiksel temsiller kullanarak kendi ifadeleri ile açıklar.</w:t>
            </w:r>
          </w:p>
          <w:p>
            <w:pPr>
              <w:spacing w:after="0"/>
            </w:pPr>
            <w:r>
              <w:rPr>
                <w:b w:val="0"/>
                <w:sz w:val="19"/>
              </w:rPr>
              <w:t>d) Problemin sonucuna ilişkin tahminde bulunur ve işlemleri gerçekleştirmek için</w:t>
            </w:r>
          </w:p>
          <w:p>
            <w:pPr>
              <w:spacing w:after="0"/>
            </w:pPr>
            <w:r>
              <w:rPr>
                <w:b w:val="0"/>
                <w:sz w:val="19"/>
              </w:rPr>
              <w:t>stratejiler geliştirir.</w:t>
            </w:r>
          </w:p>
          <w:p>
            <w:pPr>
              <w:spacing w:after="0"/>
            </w:pPr>
            <w:r>
              <w:rPr>
                <w:b w:val="0"/>
                <w:sz w:val="19"/>
              </w:rPr>
              <w:t>e) Belirlenen strateji veya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w:t>
            </w:r>
          </w:p>
          <w:p>
            <w:pPr>
              <w:spacing w:after="0"/>
            </w:pPr>
            <w:r>
              <w:rPr>
                <w:b w:val="0"/>
                <w:sz w:val="19"/>
              </w:rPr>
              <w:t>kısa yolları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D7. Estetik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OB3. Finansal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(MAT.5.1.2. Doğal sayılar ve işlemler içeren gerçek yaşam problemlerini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Kağıdı</w:t>
            </w:r>
          </w:p>
          <w:p>
            <w:pPr>
              <w:spacing w:after="0"/>
            </w:pPr>
            <w:r>
              <w:rPr>
                <w:b w:val="0"/>
                <w:sz w:val="19"/>
              </w:rPr>
              <w:t>İzleme Testi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Grup DeğerlendirmeFormu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(1)</w:t>
            </w:r>
          </w:p>
          <w:p>
            <w:pPr>
              <w:spacing w:after="0"/>
            </w:pPr>
            <w:r>
              <w:rPr>
                <w:b w:val="0"/>
                <w:sz w:val="19"/>
              </w:rPr>
              <w:t xml:space="preserve"> 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Doğal Sayılarla Dört İşlem İçeren Problem Çözme Dikdörtgenin Çevre Uzunluğu ve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MAT.5.1.2. Doğal sayılar ve işlemler içeren gerçek yaşam problemlerini çözebilme MAT.5.4.1. Kenar uzunlukları doğal sayı olan bir dikdörtgenin çevre uzunluğu verildiğinde kenar uzunluklarını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MAT.5.1.2 </w:t>
            </w:r>
          </w:p>
          <w:p>
            <w:pPr>
              <w:spacing w:after="0"/>
            </w:pPr>
            <w:r>
              <w:rPr>
                <w:b w:val="0"/>
                <w:sz w:val="19"/>
              </w:rPr>
              <w:t xml:space="preserve"> a) Problemin içerdiği sayı ve işlem bileşenlerini belirler.</w:t>
            </w:r>
          </w:p>
          <w:p>
            <w:pPr>
              <w:spacing w:after="0"/>
            </w:pPr>
            <w:r>
              <w:rPr>
                <w:b w:val="0"/>
                <w:sz w:val="19"/>
              </w:rPr>
              <w:t>b) Problemde verilenler ile istenenlerin gerektirdiği işlemler arasındaki ilişkiyi belirler.</w:t>
            </w:r>
          </w:p>
          <w:p>
            <w:pPr>
              <w:spacing w:after="0"/>
            </w:pPr>
            <w:r>
              <w:rPr>
                <w:b w:val="0"/>
                <w:sz w:val="19"/>
              </w:rPr>
              <w:t>c) Problem bağlamıyla ilişkili verilenleri uygun matematiksel temsillere dönüştürür.</w:t>
            </w:r>
          </w:p>
          <w:p>
            <w:pPr>
              <w:spacing w:after="0"/>
            </w:pPr>
            <w:r>
              <w:rPr>
                <w:b w:val="0"/>
                <w:sz w:val="19"/>
              </w:rPr>
              <w:t>ç) Problemi matematiksel temsiller kullanarak kendi ifadeleri ile açıklar.</w:t>
            </w:r>
          </w:p>
          <w:p>
            <w:pPr>
              <w:spacing w:after="0"/>
            </w:pPr>
            <w:r>
              <w:rPr>
                <w:b w:val="0"/>
                <w:sz w:val="19"/>
              </w:rPr>
              <w:t>d) Problemin sonucuna ilişkin tahminde bulunur ve işlemleri gerçekleştirmek için</w:t>
            </w:r>
          </w:p>
          <w:p>
            <w:pPr>
              <w:spacing w:after="0"/>
            </w:pPr>
            <w:r>
              <w:rPr>
                <w:b w:val="0"/>
                <w:sz w:val="19"/>
              </w:rPr>
              <w:t>stratejiler geliştirir.</w:t>
            </w:r>
          </w:p>
          <w:p>
            <w:pPr>
              <w:spacing w:after="0"/>
            </w:pPr>
            <w:r>
              <w:rPr>
                <w:b w:val="0"/>
                <w:sz w:val="19"/>
              </w:rPr>
              <w:t>e) Belirlenen strateji veya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w:t>
            </w:r>
          </w:p>
          <w:p>
            <w:pPr>
              <w:spacing w:after="0"/>
            </w:pPr>
            <w:r>
              <w:rPr>
                <w:b w:val="0"/>
                <w:sz w:val="19"/>
              </w:rPr>
              <w:t>kısa yolları değerlendirir.</w:t>
            </w:r>
          </w:p>
          <w:p>
            <w:pPr>
              <w:spacing w:after="0"/>
            </w:pPr>
            <w:r>
              <w:rPr>
                <w:b w:val="0"/>
                <w:sz w:val="19"/>
              </w:rPr>
              <w:t>ğ) Kullandığı strateji veya stratejileri farklı problemlerin çözümlerine geneller.</w:t>
            </w:r>
          </w:p>
          <w:p>
            <w:pPr>
              <w:spacing w:after="0"/>
            </w:pPr>
            <w:r>
              <w:rPr>
                <w:b w:val="0"/>
                <w:sz w:val="19"/>
              </w:rPr>
              <w:t xml:space="preserve">h) Genellemenin geçerliliğini matematiksel örneklerle değerlendirir. MAT.5.4.1. </w:t>
            </w:r>
          </w:p>
          <w:p>
            <w:pPr>
              <w:spacing w:after="0"/>
            </w:pPr>
            <w:r>
              <w:rPr>
                <w:b w:val="0"/>
                <w:sz w:val="19"/>
              </w:rPr>
              <w:t xml:space="preserve"> a) Kenar uzunlukları doğal sayı olan bir dikdörtgenin çevre uzunluğu verildiğinde olası kenar uzunluklarını inceler.</w:t>
            </w:r>
          </w:p>
          <w:p>
            <w:pPr>
              <w:spacing w:after="0"/>
            </w:pPr>
            <w:r>
              <w:rPr>
                <w:b w:val="0"/>
                <w:sz w:val="19"/>
              </w:rPr>
              <w:t>b) Verilen çevre uzunluğuna sahip ve kenar uzunlukları doğal sayı olan dikdörtgen oluşturur.</w:t>
            </w:r>
          </w:p>
          <w:p>
            <w:pPr>
              <w:spacing w:after="0"/>
            </w:pPr>
            <w:r>
              <w:rPr>
                <w:b w:val="0"/>
                <w:sz w:val="19"/>
              </w:rPr>
              <w:t>c) Kenar uzunlukları doğal sayı olan farklı dikdörtgenlerin aynı çevre uzunluğuna sahip olabileceğini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SDB2.2. İş Birliği </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D7 Estetik</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OB3. Finansal Okuryazarlık</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(MAT.5.1.2. Doğal sayılar ve işlemler içeren gerçek yaşam problemlerini çözebilme MAT.5.4.1. Kenar uzunlukları doğal sayı olan bir dikdörtgenin çevre uzunluğu verildiğinde kenar uzunluklarını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Çalışma Kağıdı</w:t>
            </w:r>
          </w:p>
          <w:p>
            <w:pPr>
              <w:spacing w:after="0"/>
            </w:pPr>
            <w:r>
              <w:rPr>
                <w:b w:val="0"/>
                <w:sz w:val="19"/>
              </w:rPr>
              <w:t>İzleme Testi</w:t>
            </w:r>
          </w:p>
          <w:p>
            <w:pPr>
              <w:spacing w:after="0"/>
            </w:pP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Grup DeğerlendirmeFormu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15. Hafta: 28-31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28-31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Dikdörtgenin Çevre Uzunluğu ve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MAT.5.4.1. Kenar uzunlukları doğal sayı olan bir dikdörtgenin çevre uzunluğu verildiğinde kenar uzunluklarını yorumlayabilme</w:t>
            </w:r>
          </w:p>
          <w:p>
            <w:pPr>
              <w:spacing w:after="0"/>
            </w:pPr>
            <w:r>
              <w:rPr>
                <w:b w:val="0"/>
                <w:sz w:val="19"/>
              </w:rPr>
              <w:t>MAT.5.4.2. Birim karelerden yola çıkarak dikdörtgenin alanını değerlendirebilme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MAT.5.4.1. </w:t>
            </w:r>
          </w:p>
          <w:p>
            <w:pPr>
              <w:spacing w:after="0"/>
            </w:pPr>
            <w:r>
              <w:rPr>
                <w:b w:val="0"/>
                <w:sz w:val="19"/>
              </w:rPr>
              <w:t xml:space="preserve"> a) Kenar uzunlukları doğal sayı olan bir dikdörtgenin çevre uzunluğu verildiğinde olası kenar uzunluklarını inceler.</w:t>
            </w:r>
          </w:p>
          <w:p>
            <w:pPr>
              <w:spacing w:after="0"/>
            </w:pPr>
            <w:r>
              <w:rPr>
                <w:b w:val="0"/>
                <w:sz w:val="19"/>
              </w:rPr>
              <w:t>b) Verilen çevre uzunluğuna sahip ve kenar uzunlukları doğal sayı olan dikdörtgen oluşturur.</w:t>
            </w:r>
          </w:p>
          <w:p>
            <w:pPr>
              <w:spacing w:after="0"/>
            </w:pPr>
            <w:r>
              <w:rPr>
                <w:b w:val="0"/>
                <w:sz w:val="19"/>
              </w:rPr>
              <w:t>c) Kenar uzunlukları doğal sayı olan farklı dikdörtgenlerin aynı çevre uzunluğuna sahip olabileceğini açıklar.</w:t>
            </w:r>
          </w:p>
          <w:p>
            <w:pPr>
              <w:spacing w:after="0"/>
            </w:pPr>
            <w:r>
              <w:rPr>
                <w:b w:val="0"/>
                <w:sz w:val="19"/>
              </w:rPr>
              <w:t>MAT.5.4.2.</w:t>
            </w:r>
          </w:p>
          <w:p>
            <w:pPr>
              <w:spacing w:after="0"/>
            </w:pPr>
            <w:r>
              <w:rPr>
                <w:b w:val="0"/>
                <w:sz w:val="19"/>
              </w:rPr>
              <w:t>a) Dikdörtgenin alanını ölçmede, seçtiği birim kareleri ölçüt olarak belirler.</w:t>
            </w:r>
          </w:p>
          <w:p>
            <w:pPr>
              <w:spacing w:after="0"/>
            </w:pPr>
            <w:r>
              <w:rPr>
                <w:b w:val="0"/>
                <w:sz w:val="19"/>
              </w:rPr>
              <w:t>b) Dikdörtgenin alanını seçilen birim karelerle ölçer.</w:t>
            </w:r>
          </w:p>
          <w:p>
            <w:pPr>
              <w:spacing w:after="0"/>
            </w:pPr>
            <w:r>
              <w:rPr>
                <w:b w:val="0"/>
                <w:sz w:val="19"/>
              </w:rPr>
              <w:t>c) Birim kare sayısının dikdörtgenin iki ardışık kenar uzunluğu ile ilişkisini inceler.</w:t>
            </w:r>
          </w:p>
          <w:p>
            <w:pPr>
              <w:spacing w:after="0"/>
            </w:pPr>
            <w:r>
              <w:rPr>
                <w:b w:val="0"/>
                <w:sz w:val="19"/>
              </w:rPr>
              <w:t>ç) Dikdörtgenin alan bağıntısına (iki ardışık kenarın uzunlukları çarpımı)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 SDB2.2. İş Birliği</w:t>
            </w:r>
          </w:p>
          <w:p>
            <w:pPr>
              <w:spacing w:after="0"/>
            </w:pPr>
            <w:r>
              <w:rPr>
                <w:b w:val="0"/>
                <w:sz w:val="19"/>
              </w:rPr>
              <w:t xml:space="preserve"> 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 xml:space="preserve"> D14.Saygı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(MAT.5.4.1. Kenar uzunlukları doğal sayı olan bir dikdörtgenin çevre uzunluğu verildiğinde kenar uzunluklarını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Açık Uçlu Sorular</w:t>
            </w:r>
          </w:p>
          <w:p>
            <w:pPr>
              <w:spacing w:after="0"/>
            </w:pPr>
            <w:r>
              <w:rPr>
                <w:b w:val="0"/>
                <w:sz w:val="19"/>
              </w:rPr>
              <w:t>Yapılandırılmış Grid</w:t>
            </w:r>
          </w:p>
          <w:p>
            <w:pPr>
              <w:spacing w:after="0"/>
            </w:pPr>
            <w:r>
              <w:rPr>
                <w:b w:val="0"/>
                <w:sz w:val="19"/>
              </w:rPr>
              <w:t xml:space="preserve">Çalışma Kağıdı </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16. Hafta: 04-08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04-08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Dikdörtgenin Çevre Uzunluğu ve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MAT.5.4.2. Birim karelerden yola çıkarak dikdörtgenin alanını değerlendirebilme</w:t>
            </w:r>
          </w:p>
          <w:p>
            <w:pPr>
              <w:spacing w:after="0"/>
            </w:pPr>
            <w:r>
              <w:rPr>
                <w:b w:val="0"/>
                <w:sz w:val="19"/>
              </w:rPr>
              <w:t>MAT.5.4.3. Kenar uzunlukları doğal sayı olan bir dikdörtgenin alanının ölçüsü verildiğinde çevre uzunluğunu, çevre uzunluğu verildiğinde alanını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MAT.5.4.2.</w:t>
            </w:r>
          </w:p>
          <w:p>
            <w:pPr>
              <w:spacing w:after="0"/>
            </w:pPr>
            <w:r>
              <w:rPr>
                <w:b w:val="0"/>
                <w:sz w:val="19"/>
              </w:rPr>
              <w:t>a) Dikdörtgenin alanını ölçmede, seçtiği birim kareleri ölçüt olarak belirler.</w:t>
            </w:r>
          </w:p>
          <w:p>
            <w:pPr>
              <w:spacing w:after="0"/>
            </w:pPr>
            <w:r>
              <w:rPr>
                <w:b w:val="0"/>
                <w:sz w:val="19"/>
              </w:rPr>
              <w:t>b) Dikdörtgenin alanını seçilen birim karelerle ölçer.</w:t>
            </w:r>
          </w:p>
          <w:p>
            <w:pPr>
              <w:spacing w:after="0"/>
            </w:pPr>
            <w:r>
              <w:rPr>
                <w:b w:val="0"/>
                <w:sz w:val="19"/>
              </w:rPr>
              <w:t>c) Birim kare sayısının dikdörtgenin iki ardışık kenar uzunluğu ile ilişkisini inceler.</w:t>
            </w:r>
          </w:p>
          <w:p>
            <w:pPr>
              <w:spacing w:after="0"/>
            </w:pPr>
            <w:r>
              <w:rPr>
                <w:b w:val="0"/>
                <w:sz w:val="19"/>
              </w:rPr>
              <w:t>ç) Dikdörtgenin alan bağıntısına (iki ardışık kenarın uzunlukları çarpımı) ilişkin yargıda bulunur.</w:t>
            </w:r>
          </w:p>
          <w:p>
            <w:pPr>
              <w:spacing w:after="0"/>
            </w:pPr>
            <w:r>
              <w:rPr>
                <w:b w:val="0"/>
                <w:sz w:val="19"/>
              </w:rPr>
              <w:t>MAT.5.4.3.</w:t>
            </w:r>
          </w:p>
          <w:p>
            <w:pPr>
              <w:spacing w:after="0"/>
            </w:pPr>
            <w:r>
              <w:rPr>
                <w:b w:val="0"/>
                <w:sz w:val="19"/>
              </w:rPr>
              <w:t>a) Alanının ölçüsü verilen bir dikdörtgenin çevre uzunluğunu, çevre uzunluğu verilen bir dikdörtgenin alanını inceler.</w:t>
            </w:r>
          </w:p>
          <w:p>
            <w:pPr>
              <w:spacing w:after="0"/>
            </w:pPr>
            <w:r>
              <w:rPr>
                <w:b w:val="0"/>
                <w:sz w:val="19"/>
              </w:rPr>
              <w:t>b) Aynı alana sahip farklı dikdörtgenlerin çevre uzunluklarını ve aynı çevre uzunluğuna sahip farklı dikdörtgenlerin alanlarını belirler.</w:t>
            </w:r>
          </w:p>
          <w:p>
            <w:pPr>
              <w:spacing w:after="0"/>
            </w:pPr>
            <w:r>
              <w:rPr>
                <w:b w:val="0"/>
                <w:sz w:val="19"/>
              </w:rPr>
              <w:t>c) Aynı çevre uzunluğuna sahip dikdörtgenlerin farklı alanlara ve aynı alana sahip dikdörtgenlerin farklı çevre uzunluklarına sahip olabileceğini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 SDB2.2. İş Birliği</w:t>
            </w:r>
          </w:p>
          <w:p>
            <w:pPr>
              <w:spacing w:after="0"/>
            </w:pPr>
            <w:r>
              <w:rPr>
                <w:b w:val="0"/>
                <w:sz w:val="19"/>
              </w:rPr>
              <w:t xml:space="preserve"> 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 xml:space="preserve"> D14.Saygı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(MAT.5.4.2. Birim karelerden yola çıkarak dikdörtgenin alanını değerlendirebilme)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Açık Uçlu Sorular</w:t>
            </w:r>
          </w:p>
          <w:p>
            <w:pPr>
              <w:spacing w:after="0"/>
            </w:pPr>
            <w:r>
              <w:rPr>
                <w:b w:val="0"/>
                <w:sz w:val="19"/>
              </w:rPr>
              <w:t>Yapılandırılmış Grid</w:t>
            </w:r>
          </w:p>
          <w:p>
            <w:pPr>
              <w:spacing w:after="0"/>
            </w:pPr>
            <w:r>
              <w:rPr>
                <w:b w:val="0"/>
                <w:sz w:val="19"/>
              </w:rPr>
              <w:t xml:space="preserve">Çalışma Kağıdı </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Dikdörtgenin Çevre Uzunluğu ve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MAT.5.4.4. Dikdörtgenin çevre uzunluğu ve alanı ile ilgili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Dikdörtgenin çevre uzunluğu ve alanı ile ilgili problemlerde ilgili matematiksel</w:t>
            </w:r>
          </w:p>
          <w:p>
            <w:pPr>
              <w:spacing w:after="0"/>
            </w:pPr>
            <w:r>
              <w:rPr>
                <w:b w:val="0"/>
                <w:sz w:val="19"/>
              </w:rPr>
              <w:t>bileşenleri (şekil, uzunluk, alan ölçüleri gibi) belirler.</w:t>
            </w:r>
          </w:p>
          <w:p>
            <w:pPr>
              <w:spacing w:after="0"/>
            </w:pPr>
            <w:r>
              <w:rPr>
                <w:b w:val="0"/>
                <w:sz w:val="19"/>
              </w:rPr>
              <w:t>b) Matematiksel bileşenler arasındaki ilişkileri belirler.</w:t>
            </w:r>
          </w:p>
          <w:p>
            <w:pPr>
              <w:spacing w:after="0"/>
            </w:pPr>
            <w:r>
              <w:rPr>
                <w:b w:val="0"/>
                <w:sz w:val="19"/>
              </w:rPr>
              <w:t>c) Problem bağlamındaki temsilleri farklı temsillere dönüştürür.</w:t>
            </w:r>
          </w:p>
          <w:p>
            <w:pPr>
              <w:spacing w:after="0"/>
            </w:pPr>
            <w:r>
              <w:rPr>
                <w:b w:val="0"/>
                <w:sz w:val="19"/>
              </w:rPr>
              <w:t>ç) Matematiksel temsillere dönüştürdüğü problemi kendi ifadeleri ile açıklar.</w:t>
            </w:r>
          </w:p>
          <w:p>
            <w:pPr>
              <w:spacing w:after="0"/>
            </w:pPr>
            <w:r>
              <w:rPr>
                <w:b w:val="0"/>
                <w:sz w:val="19"/>
              </w:rPr>
              <w:t>d) Problemin sonucuna ilişkin tahminde bulunur ve işlemleri gerçekleştirmek için stratejiler geliştirir.</w:t>
            </w:r>
          </w:p>
          <w:p>
            <w:pPr>
              <w:spacing w:after="0"/>
            </w:pPr>
            <w:r>
              <w:rPr>
                <w:b w:val="0"/>
                <w:sz w:val="19"/>
              </w:rPr>
              <w:t>e) Belirlediği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 SDB2.2. İş Birliği</w:t>
            </w:r>
          </w:p>
          <w:p>
            <w:pPr>
              <w:spacing w:after="0"/>
            </w:pPr>
            <w:r>
              <w:rPr>
                <w:b w:val="0"/>
                <w:sz w:val="19"/>
              </w:rPr>
              <w:t xml:space="preserve"> 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 xml:space="preserve"> D14.Saygı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(MAT.5.4.4. Dikdörtgenin çevre uzunluğu ve alanı ile ilgili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Açık Uçlu Sorular</w:t>
            </w:r>
          </w:p>
          <w:p>
            <w:pPr>
              <w:spacing w:after="0"/>
            </w:pPr>
            <w:r>
              <w:rPr>
                <w:b w:val="0"/>
                <w:sz w:val="19"/>
              </w:rPr>
              <w:t>Yapılandırılmış Grid</w:t>
            </w:r>
          </w:p>
          <w:p>
            <w:pPr>
              <w:spacing w:after="0"/>
            </w:pPr>
            <w:r>
              <w:rPr>
                <w:b w:val="0"/>
                <w:sz w:val="19"/>
              </w:rPr>
              <w:t xml:space="preserve">Çalışma Kağıdı </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GEOMETRİK NİCELİKLER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Dikdörtgenin Çevre Uzunluğu ve Alanı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MAT.5.4.4. Dikdörtgenin çevre uzunluğu ve alanı ile ilgili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Dikdörtgenin çevre uzunluğu ve alanı ile ilgili problemlerde ilgili matematiksel</w:t>
            </w:r>
          </w:p>
          <w:p>
            <w:pPr>
              <w:spacing w:after="0"/>
            </w:pPr>
            <w:r>
              <w:rPr>
                <w:b w:val="0"/>
                <w:sz w:val="19"/>
              </w:rPr>
              <w:t>bileşenleri (şekil, uzunluk, alan ölçüleri gibi) belirler.</w:t>
            </w:r>
          </w:p>
          <w:p>
            <w:pPr>
              <w:spacing w:after="0"/>
            </w:pPr>
            <w:r>
              <w:rPr>
                <w:b w:val="0"/>
                <w:sz w:val="19"/>
              </w:rPr>
              <w:t>b) Matematiksel bileşenler arasındaki ilişkileri belirler.</w:t>
            </w:r>
          </w:p>
          <w:p>
            <w:pPr>
              <w:spacing w:after="0"/>
            </w:pPr>
            <w:r>
              <w:rPr>
                <w:b w:val="0"/>
                <w:sz w:val="19"/>
              </w:rPr>
              <w:t>c) Problem bağlamındaki temsilleri farklı temsillere dönüştürür.</w:t>
            </w:r>
          </w:p>
          <w:p>
            <w:pPr>
              <w:spacing w:after="0"/>
            </w:pPr>
            <w:r>
              <w:rPr>
                <w:b w:val="0"/>
                <w:sz w:val="19"/>
              </w:rPr>
              <w:t>ç) Matematiksel temsillere dönüştürdüğü problemi kendi ifadeleri ile açıklar.</w:t>
            </w:r>
          </w:p>
          <w:p>
            <w:pPr>
              <w:spacing w:after="0"/>
            </w:pPr>
            <w:r>
              <w:rPr>
                <w:b w:val="0"/>
                <w:sz w:val="19"/>
              </w:rPr>
              <w:t>d) Problemin sonucuna ilişkin tahminde bulunur ve işlemleri gerçekleştirmek için stratejiler geliştirir.</w:t>
            </w:r>
          </w:p>
          <w:p>
            <w:pPr>
              <w:spacing w:after="0"/>
            </w:pPr>
            <w:r>
              <w:rPr>
                <w:b w:val="0"/>
                <w:sz w:val="19"/>
              </w:rPr>
              <w:t>e) Belirlediği stratejileri çözüm için uygular.</w:t>
            </w:r>
          </w:p>
          <w:p>
            <w:pPr>
              <w:spacing w:after="0"/>
            </w:pPr>
            <w:r>
              <w:rPr>
                <w:b w:val="0"/>
                <w:sz w:val="19"/>
              </w:rPr>
              <w:t>f) Çözüm yollarını kontrol eder ve çözüme ulaştırmayan stratejiyi değiştirir.</w:t>
            </w:r>
          </w:p>
          <w:p>
            <w:pPr>
              <w:spacing w:after="0"/>
            </w:pPr>
            <w:r>
              <w:rPr>
                <w:b w:val="0"/>
                <w:sz w:val="19"/>
              </w:rPr>
              <w:t>g) Problemin çözümü için kullandığı veya geliştirdiği stratejileri gözden geçirerek alternatif çözüm yollarını değerlendirir.</w:t>
            </w:r>
          </w:p>
          <w:p>
            <w:pPr>
              <w:spacing w:after="0"/>
            </w:pPr>
            <w:r>
              <w:rPr>
                <w:b w:val="0"/>
                <w:sz w:val="19"/>
              </w:rPr>
              <w:t>ğ) Kullandığı strateji veya stratejileri farklı problemlerin çözümlerine geneller.</w:t>
            </w:r>
          </w:p>
          <w:p>
            <w:pPr>
              <w:spacing w:after="0"/>
            </w:pPr>
            <w:r>
              <w:rPr>
                <w:b w:val="0"/>
                <w:sz w:val="19"/>
              </w:rPr>
              <w:t>h) Genellemenin geçerliliğini matematiksel örneklerle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 SDB2.2. İş Birliği</w:t>
            </w:r>
          </w:p>
          <w:p>
            <w:pPr>
              <w:spacing w:after="0"/>
            </w:pPr>
            <w:r>
              <w:rPr>
                <w:b w:val="0"/>
                <w:sz w:val="19"/>
              </w:rPr>
              <w:t xml:space="preserve"> SDB3.1. Uyum</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 xml:space="preserve"> D14.Saygı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(MAT.5.4.4. Dikdörtgenin çevre uzunluğu ve alanı ile ilgili problemleri çözebilme)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Açık Uçlu Sorular</w:t>
            </w:r>
          </w:p>
          <w:p>
            <w:pPr>
              <w:spacing w:after="0"/>
            </w:pPr>
            <w:r>
              <w:rPr>
                <w:b w:val="0"/>
                <w:sz w:val="19"/>
              </w:rPr>
              <w:t>Yapılandırılmış Grid</w:t>
            </w:r>
          </w:p>
          <w:p>
            <w:pPr>
              <w:spacing w:after="0"/>
            </w:pPr>
            <w:r>
              <w:rPr>
                <w:b w:val="0"/>
                <w:sz w:val="19"/>
              </w:rPr>
              <w:t xml:space="preserve">Çalışma Kağıdı </w:t>
            </w:r>
          </w:p>
          <w:p>
            <w:pPr>
              <w:spacing w:after="0"/>
            </w:pPr>
            <w:r>
              <w:rPr>
                <w:b w:val="0"/>
                <w:sz w:val="19"/>
              </w:rPr>
              <w:t>Performans Görevi</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19. Hafta: 08-12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08-12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Kesirlerin Farklı Gösterimleri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MAT.5.1.3. Gerçek yaşam durumlarına karşılık gelen kesirleri farklı biçimlerde temsil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Kesirlerin farklı gösterimlerinin (bileşik, tam sayılı, ondalık, yüzde) gerçek yaşam durumu içerisindeki kullanımını anlar.</w:t>
            </w:r>
          </w:p>
          <w:p>
            <w:pPr>
              <w:spacing w:after="0"/>
            </w:pPr>
            <w:r>
              <w:rPr>
                <w:b w:val="0"/>
                <w:sz w:val="19"/>
              </w:rPr>
              <w:t>b) Gerçek yaşam durumlarında karşılaşılan kesirlerin farklı gösterimlerini ilişkilendirmek için farklı modelleri (yüzlük kart, somut modeller, sayı doğrusu gibi) seçer.</w:t>
            </w:r>
          </w:p>
          <w:p>
            <w:pPr>
              <w:spacing w:after="0"/>
            </w:pPr>
            <w:r>
              <w:rPr>
                <w:b w:val="0"/>
                <w:sz w:val="19"/>
              </w:rPr>
              <w:t>c) Seçilen modelleri kullanır.</w:t>
            </w:r>
          </w:p>
          <w:p>
            <w:pPr>
              <w:spacing w:after="0"/>
            </w:pPr>
            <w:r>
              <w:rPr>
                <w:b w:val="0"/>
                <w:sz w:val="19"/>
              </w:rPr>
              <w:t>ç)Kullanılan modelleri kesirlerin farklı gösterimleri ile yorumlar.</w:t>
            </w:r>
          </w:p>
          <w:p>
            <w:pPr>
              <w:spacing w:after="0"/>
            </w:pPr>
            <w:r>
              <w:rPr>
                <w:b w:val="0"/>
                <w:sz w:val="19"/>
              </w:rPr>
              <w:t>d) Benzer durumlarda kullanılabilecek farklı modelleri kullanışlılık açısından karşılaştırır.</w:t>
            </w:r>
          </w:p>
          <w:p>
            <w:pPr>
              <w:spacing w:after="0"/>
            </w:pPr>
            <w:r>
              <w:rPr>
                <w:b w:val="0"/>
                <w:sz w:val="19"/>
              </w:rPr>
              <w:t>e) Karşılaştırdığı modellerin kullanışlılığına ilişkin karar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(MAT.5.1.3. Gerçek yaşam durumlarına karşılık gelen kesirleri farklı biçimlerde temsil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Kesirlerin Farklı Gösterimleri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MAT.5.1.3. Gerçek yaşam durumlarına karşılık gelen kesirleri farklı biçimlerde temsil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Kesirlerin farklı gösterimlerinin (bileşik, tam sayılı, ondalık, yüzde) gerçek yaşam durumu içerisindeki kullanımını anlar.</w:t>
            </w:r>
          </w:p>
          <w:p>
            <w:pPr>
              <w:spacing w:after="0"/>
            </w:pPr>
            <w:r>
              <w:rPr>
                <w:b w:val="0"/>
                <w:sz w:val="19"/>
              </w:rPr>
              <w:t>b) Gerçek yaşam durumlarında karşılaşılan kesirlerin farklı gösterimlerini ilişkilendirmek için farklı modelleri (yüzlük kart, somut modeller, sayı doğrusu gibi) seçer.</w:t>
            </w:r>
          </w:p>
          <w:p>
            <w:pPr>
              <w:spacing w:after="0"/>
            </w:pPr>
            <w:r>
              <w:rPr>
                <w:b w:val="0"/>
                <w:sz w:val="19"/>
              </w:rPr>
              <w:t>c) Seçilen modelleri kullanır.</w:t>
            </w:r>
          </w:p>
          <w:p>
            <w:pPr>
              <w:spacing w:after="0"/>
            </w:pPr>
            <w:r>
              <w:rPr>
                <w:b w:val="0"/>
                <w:sz w:val="19"/>
              </w:rPr>
              <w:t>ç)Kullanılan modelleri kesirlerin farklı gösterimleri ile yorumlar.</w:t>
            </w:r>
          </w:p>
          <w:p>
            <w:pPr>
              <w:spacing w:after="0"/>
            </w:pPr>
            <w:r>
              <w:rPr>
                <w:b w:val="0"/>
                <w:sz w:val="19"/>
              </w:rPr>
              <w:t>d) Benzer durumlarda kullanılabilecek farklı modelleri kullanışlılık açısından karşılaştırır.</w:t>
            </w:r>
          </w:p>
          <w:p>
            <w:pPr>
              <w:spacing w:after="0"/>
            </w:pPr>
            <w:r>
              <w:rPr>
                <w:b w:val="0"/>
                <w:sz w:val="19"/>
              </w:rPr>
              <w:t>e) Karşılaştırdığı modellerin kullanışlılığına ilişkin karar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(MAT.5.1.3. Gerçek yaşam durumlarına karşılık gelen kesirleri farklı biçimlerde temsil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Kesirlerin Farklı Gösterimleri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MAT.5.1.3. Gerçek yaşam durumlarına karşılık gelen kesirleri farklı biçimlerde temsil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Kesirlerin farklı gösterimlerinin (bileşik, tam sayılı, ondalık, yüzde) gerçek yaşam durumu içerisindeki kullanımını anlar.</w:t>
            </w:r>
          </w:p>
          <w:p>
            <w:pPr>
              <w:spacing w:after="0"/>
            </w:pPr>
            <w:r>
              <w:rPr>
                <w:b w:val="0"/>
                <w:sz w:val="19"/>
              </w:rPr>
              <w:t>b) Gerçek yaşam durumlarında karşılaşılan kesirlerin farklı gösterimlerini ilişkilendirmek için farklı modelleri (yüzlük kart, somut modeller, sayı doğrusu gibi) seçer.</w:t>
            </w:r>
          </w:p>
          <w:p>
            <w:pPr>
              <w:spacing w:after="0"/>
            </w:pPr>
            <w:r>
              <w:rPr>
                <w:b w:val="0"/>
                <w:sz w:val="19"/>
              </w:rPr>
              <w:t>c) Seçilen modelleri kullanır.</w:t>
            </w:r>
          </w:p>
          <w:p>
            <w:pPr>
              <w:spacing w:after="0"/>
            </w:pPr>
            <w:r>
              <w:rPr>
                <w:b w:val="0"/>
                <w:sz w:val="19"/>
              </w:rPr>
              <w:t>ç)Kullanılan modelleri kesirlerin farklı gösterimleri ile yorumlar.</w:t>
            </w:r>
          </w:p>
          <w:p>
            <w:pPr>
              <w:spacing w:after="0"/>
            </w:pPr>
            <w:r>
              <w:rPr>
                <w:b w:val="0"/>
                <w:sz w:val="19"/>
              </w:rPr>
              <w:t>d) Benzer durumlarda kullanılabilecek farklı modelleri kullanışlılık açısından karşılaştırır.</w:t>
            </w:r>
          </w:p>
          <w:p>
            <w:pPr>
              <w:spacing w:after="0"/>
            </w:pPr>
            <w:r>
              <w:rPr>
                <w:b w:val="0"/>
                <w:sz w:val="19"/>
              </w:rPr>
              <w:t>e) Karşılaştırdığı modellerin kullanışlılığına ilişkin karar verir.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(MAT.5.1.3. Gerçek yaşam durumlarına karşılık gelen kesirleri farklı biçimlerde temsil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22. Hafta: 01-05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01-05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Kesirlerin Farklı Gösterimleri </w:t>
            </w:r>
          </w:p>
          <w:p>
            <w:pPr>
              <w:spacing w:after="0"/>
            </w:pPr>
            <w:r>
              <w:rPr>
                <w:b w:val="0"/>
                <w:sz w:val="19"/>
              </w:rPr>
              <w:t>Kesirlerin Karşılaştırılması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MAT.5.1.3. Gerçek yaşam durumlarına karşılık gelen kesirleri farklı biçimlerde temsil edebilme</w:t>
            </w:r>
          </w:p>
          <w:p>
            <w:pPr>
              <w:spacing w:after="0"/>
            </w:pPr>
            <w:r>
              <w:rPr>
                <w:b w:val="0"/>
                <w:sz w:val="19"/>
              </w:rPr>
              <w:t>MAT.5.1.4. Farklı gösterimlerle ifade edilen kesirlerin karşılaştırılmasına yönelik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MAT.5.1.3.</w:t>
            </w:r>
          </w:p>
          <w:p>
            <w:pPr>
              <w:spacing w:after="0"/>
            </w:pPr>
            <w:r>
              <w:rPr>
                <w:b w:val="0"/>
                <w:sz w:val="19"/>
              </w:rPr>
              <w:t>a) Kesirlerin farklı gösterimlerinin (bileşik, tam sayılı, ondalık, yüzde) gerçek yaşam durumu içerisindeki kullanımını anlar.</w:t>
            </w:r>
          </w:p>
          <w:p>
            <w:pPr>
              <w:spacing w:after="0"/>
            </w:pPr>
            <w:r>
              <w:rPr>
                <w:b w:val="0"/>
                <w:sz w:val="19"/>
              </w:rPr>
              <w:t>b) Gerçek yaşam durumlarında karşılaşılan kesirlerin farklı gösterimlerini ilişkilendirmek için farklı modelleri (yüzlük kart, somut modeller, sayı doğrusu gibi) seçer.</w:t>
            </w:r>
          </w:p>
          <w:p>
            <w:pPr>
              <w:spacing w:after="0"/>
            </w:pPr>
            <w:r>
              <w:rPr>
                <w:b w:val="0"/>
                <w:sz w:val="19"/>
              </w:rPr>
              <w:t>c) Seçilen modelleri kullanır.</w:t>
            </w:r>
          </w:p>
          <w:p>
            <w:pPr>
              <w:spacing w:after="0"/>
            </w:pPr>
            <w:r>
              <w:rPr>
                <w:b w:val="0"/>
                <w:sz w:val="19"/>
              </w:rPr>
              <w:t>ç)Kullanılan modelleri kesirlerin farklı gösterimleri ile yorumlar.</w:t>
            </w:r>
          </w:p>
          <w:p>
            <w:pPr>
              <w:spacing w:after="0"/>
            </w:pPr>
            <w:r>
              <w:rPr>
                <w:b w:val="0"/>
                <w:sz w:val="19"/>
              </w:rPr>
              <w:t>d) Benzer durumlarda kullanılabilecek farklı modelleri kullanışlılık açısından karşılaştırır.</w:t>
            </w:r>
          </w:p>
          <w:p>
            <w:pPr>
              <w:spacing w:after="0"/>
            </w:pPr>
            <w:r>
              <w:rPr>
                <w:b w:val="0"/>
                <w:sz w:val="19"/>
              </w:rPr>
              <w:t xml:space="preserve">e) Karşılaştırdığı modellerin kullanışlılığına ilişkin karar verir. </w:t>
            </w:r>
          </w:p>
          <w:p>
            <w:pPr>
              <w:spacing w:after="0"/>
            </w:pPr>
            <w:r>
              <w:rPr>
                <w:b w:val="0"/>
                <w:sz w:val="19"/>
              </w:rPr>
              <w:t>MAT.5.1.4</w:t>
            </w:r>
          </w:p>
          <w:p>
            <w:pPr>
              <w:spacing w:after="0"/>
            </w:pPr>
            <w:r>
              <w:rPr>
                <w:b w:val="0"/>
                <w:sz w:val="19"/>
              </w:rPr>
              <w:t>a) Farklı gösterimlerle ifade edilen kesirlerin karşılaştırılmasına yönelik varsayımda bulunur.</w:t>
            </w:r>
          </w:p>
          <w:p>
            <w:pPr>
              <w:spacing w:after="0"/>
            </w:pPr>
            <w:r>
              <w:rPr>
                <w:b w:val="0"/>
                <w:sz w:val="19"/>
              </w:rPr>
              <w:t>b)Varsayımındaki ilişkileri inceleyerek kesirlerin karşılaştırılmasına yönelik genellemeleri belirler.</w:t>
            </w:r>
          </w:p>
          <w:p>
            <w:pPr>
              <w:spacing w:after="0"/>
            </w:pPr>
            <w:r>
              <w:rPr>
                <w:b w:val="0"/>
                <w:sz w:val="19"/>
              </w:rPr>
              <w:t>c)Elde ettiği genellemelerin varsayımını karşılayıp karşılamadığını sayı doğrusu, şekil gibi temsiller üzerinde gösterir.</w:t>
            </w:r>
          </w:p>
          <w:p>
            <w:pPr>
              <w:spacing w:after="0"/>
            </w:pPr>
            <w:r>
              <w:rPr>
                <w:b w:val="0"/>
                <w:sz w:val="19"/>
              </w:rPr>
              <w:t>ç)Varsayımı ile ilgili ulaştığı sonuca yönelik matematiksel önermeleri sözel ya da sembolik temsil ile sunar.</w:t>
            </w:r>
          </w:p>
          <w:p>
            <w:pPr>
              <w:spacing w:after="0"/>
            </w:pPr>
            <w:r>
              <w:rPr>
                <w:b w:val="0"/>
                <w:sz w:val="19"/>
              </w:rPr>
              <w:t>d) Sunduğu önermelerin tahmin etme becerisine katkısını gerekçelerle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(MAT.5.1.3. Gerçek yaşam durumlarına karşılık gelen kesirleri farklı biçimlerde temsil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Kesirlerin Karşılaştırılması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MAT.5.1.4. Farklı gösterimlerle ifade edilen kesirlerin karşılaştırılmasına yönelik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gösterimlerle ifade edilen kesirlerin karşılaştırılmasına yönelik varsayımda bulunur.</w:t>
            </w:r>
          </w:p>
          <w:p>
            <w:pPr>
              <w:spacing w:after="0"/>
            </w:pPr>
            <w:r>
              <w:rPr>
                <w:b w:val="0"/>
                <w:sz w:val="19"/>
              </w:rPr>
              <w:t>b) Varsayımındaki ilişkileri inceleyerek kesirlerin karşılaştırılmasına yönelik genellemeleri belirler.</w:t>
            </w:r>
          </w:p>
          <w:p>
            <w:pPr>
              <w:spacing w:after="0"/>
            </w:pPr>
            <w:r>
              <w:rPr>
                <w:b w:val="0"/>
                <w:sz w:val="19"/>
              </w:rPr>
              <w:t>c) Elde ettiği genellemelerin varsayımını karşılayıp karşılamadığını sayı doğrusu, şekil gibi temsiller üzerinde gösterir.</w:t>
            </w:r>
          </w:p>
          <w:p>
            <w:pPr>
              <w:spacing w:after="0"/>
            </w:pPr>
            <w:r>
              <w:rPr>
                <w:b w:val="0"/>
                <w:sz w:val="19"/>
              </w:rPr>
              <w:t>ç) Varsayımı ile ilgili ulaştığı sonuca yönelik matematiksel önermeleri sözel ya da sembolik temsil ile sunar.</w:t>
            </w:r>
          </w:p>
          <w:p>
            <w:pPr>
              <w:spacing w:after="0"/>
            </w:pPr>
            <w:r>
              <w:rPr>
                <w:b w:val="0"/>
                <w:sz w:val="19"/>
              </w:rPr>
              <w:t>d) Sunduğu önermelerin tahmin etme becerisine katkısını gerekçelerle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(MAT.5.1.4. Farklı gösterimlerle ifade edilen kesirlerin karşılaştırılmasına yönelik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Kesirlerin Karşılaştırılması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MAT.5.1.4. Farklı gösterimlerle ifade edilen kesirlerin karşılaştırılmasına yönelik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gösterimlerle ifade edilen kesirlerin karşılaştırılmasına yönelik varsayımda bulunur.</w:t>
            </w:r>
          </w:p>
          <w:p>
            <w:pPr>
              <w:spacing w:after="0"/>
            </w:pPr>
            <w:r>
              <w:rPr>
                <w:b w:val="0"/>
                <w:sz w:val="19"/>
              </w:rPr>
              <w:t>b) Varsayımındaki ilişkileri inceleyerek kesirlerin karşılaştırılmasına yönelik genellemeleri belirler.</w:t>
            </w:r>
          </w:p>
          <w:p>
            <w:pPr>
              <w:spacing w:after="0"/>
            </w:pPr>
            <w:r>
              <w:rPr>
                <w:b w:val="0"/>
                <w:sz w:val="19"/>
              </w:rPr>
              <w:t>c) Elde ettiği genellemelerin varsayımını karşılayıp karşılamadığını sayı doğrusu, şekil gibi temsiller üzerinde gösterir.</w:t>
            </w:r>
          </w:p>
          <w:p>
            <w:pPr>
              <w:spacing w:after="0"/>
            </w:pPr>
            <w:r>
              <w:rPr>
                <w:b w:val="0"/>
                <w:sz w:val="19"/>
              </w:rPr>
              <w:t>ç) Varsayımı ile ilgili ulaştığı sonuca yönelik matematiksel önermeleri sözel ya da sembolik temsil ile sunar.</w:t>
            </w:r>
          </w:p>
          <w:p>
            <w:pPr>
              <w:spacing w:after="0"/>
            </w:pPr>
            <w:r>
              <w:rPr>
                <w:b w:val="0"/>
                <w:sz w:val="19"/>
              </w:rPr>
              <w:t>d) Sunduğu önermelerin tahmin etme becerisine katkısını gerekçelerle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(MAT.5.1.4. Farklı gösterimlerle ifade edilen kesirlerin karşılaştırılmasına yönelik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Kesirlerin Karşılaştırılması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MAT.5.1.4. Farklı gösterimlerle ifade edilen kesirlerin karşılaştırılmasına yönelik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gösterimlerle ifade edilen kesirlerin karşılaştırılmasına yönelik varsayımda bulunur.</w:t>
            </w:r>
          </w:p>
          <w:p>
            <w:pPr>
              <w:spacing w:after="0"/>
            </w:pPr>
            <w:r>
              <w:rPr>
                <w:b w:val="0"/>
                <w:sz w:val="19"/>
              </w:rPr>
              <w:t>b) Varsayımındaki ilişkileri inceleyerek kesirlerin karşılaştırılmasına yönelik genellemeleri belirler.</w:t>
            </w:r>
          </w:p>
          <w:p>
            <w:pPr>
              <w:spacing w:after="0"/>
            </w:pPr>
            <w:r>
              <w:rPr>
                <w:b w:val="0"/>
                <w:sz w:val="19"/>
              </w:rPr>
              <w:t>c) Elde ettiği genellemelerin varsayımını karşılayıp karşılamadığını sayı doğrusu, şekil gibi temsiller üzerinde gösterir.</w:t>
            </w:r>
          </w:p>
          <w:p>
            <w:pPr>
              <w:spacing w:after="0"/>
            </w:pPr>
            <w:r>
              <w:rPr>
                <w:b w:val="0"/>
                <w:sz w:val="19"/>
              </w:rPr>
              <w:t>ç) Varsayımı ile ilgili ulaştığı sonuca yönelik matematiksel önermeleri sözel ya da sembolik temsil ile sunar.</w:t>
            </w:r>
          </w:p>
          <w:p>
            <w:pPr>
              <w:spacing w:after="0"/>
            </w:pPr>
            <w:r>
              <w:rPr>
                <w:b w:val="0"/>
                <w:sz w:val="19"/>
              </w:rPr>
              <w:t>d) Sunduğu önermelerin tahmin etme becerisine katkısını gerekçelerle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(MAT.5.1.4. Farklı gösterimlerle ifade edilen kesirlerin karşılaştırılmasına yönelik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Kesirlerin Karşılaştırılması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MAT.5.1.4. Farklı gösterimlerle ifade edilen kesirlerin karşılaştırılmasına yönelik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gösterimlerle ifade edilen kesirlerin karşılaştırılmasına yönelik varsayımda bulunur.</w:t>
            </w:r>
          </w:p>
          <w:p>
            <w:pPr>
              <w:spacing w:after="0"/>
            </w:pPr>
            <w:r>
              <w:rPr>
                <w:b w:val="0"/>
                <w:sz w:val="19"/>
              </w:rPr>
              <w:t>b) Varsayımındaki ilişkileri inceleyerek kesirlerin karşılaştırılmasına yönelik genellemeleri belirler.</w:t>
            </w:r>
          </w:p>
          <w:p>
            <w:pPr>
              <w:spacing w:after="0"/>
            </w:pPr>
            <w:r>
              <w:rPr>
                <w:b w:val="0"/>
                <w:sz w:val="19"/>
              </w:rPr>
              <w:t>c) Elde ettiği genellemelerin varsayımını karşılayıp karşılamadığını sayı doğrusu, şekil gibi temsiller üzerinde gösterir.</w:t>
            </w:r>
          </w:p>
          <w:p>
            <w:pPr>
              <w:spacing w:after="0"/>
            </w:pPr>
            <w:r>
              <w:rPr>
                <w:b w:val="0"/>
                <w:sz w:val="19"/>
              </w:rPr>
              <w:t>ç) Varsayımı ile ilgili ulaştığı sonuca yönelik matematiksel önermeleri sözel ya da sembolik temsil ile sunar.</w:t>
            </w:r>
          </w:p>
          <w:p>
            <w:pPr>
              <w:spacing w:after="0"/>
            </w:pPr>
            <w:r>
              <w:rPr>
                <w:b w:val="0"/>
                <w:sz w:val="19"/>
              </w:rPr>
              <w:t>d) Sunduğu önermelerin tahmin etme becerisine katkısını gerekçelerle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(MAT.5.1.4. Farklı gösterimlerle ifade edilen kesirlerin karşılaştırılmasına yönelik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25. Hafta: 29 Mart-02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Mart-02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SAYILAR VE NİCELİKLER (2)</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Kesirlerin Karşılaştırılması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MAT.5.1.4. Farklı gösterimlerle ifade edilen kesirlerin karşılaştırılmasına yönelik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gösterimlerle ifade edilen kesirlerin karşılaştırılmasına yönelik varsayımda bulunur.</w:t>
            </w:r>
          </w:p>
          <w:p>
            <w:pPr>
              <w:spacing w:after="0"/>
            </w:pPr>
            <w:r>
              <w:rPr>
                <w:b w:val="0"/>
                <w:sz w:val="19"/>
              </w:rPr>
              <w:t>b) Varsayımındaki ilişkileri inceleyerek kesirlerin karşılaştırılmasına yönelik genellemeleri belirler.</w:t>
            </w:r>
          </w:p>
          <w:p>
            <w:pPr>
              <w:spacing w:after="0"/>
            </w:pPr>
            <w:r>
              <w:rPr>
                <w:b w:val="0"/>
                <w:sz w:val="19"/>
              </w:rPr>
              <w:t>c) Elde ettiği genellemelerin varsayımını karşılayıp karşılamadığını sayı doğrusu, şekil gibi temsiller üzerinde gösterir.</w:t>
            </w:r>
          </w:p>
          <w:p>
            <w:pPr>
              <w:spacing w:after="0"/>
            </w:pPr>
            <w:r>
              <w:rPr>
                <w:b w:val="0"/>
                <w:sz w:val="19"/>
              </w:rPr>
              <w:t>ç) Varsayımı ile ilgili ulaştığı sonuca yönelik matematiksel önermeleri sözel ya da sembolik temsil ile sunar.</w:t>
            </w:r>
          </w:p>
          <w:p>
            <w:pPr>
              <w:spacing w:after="0"/>
            </w:pPr>
            <w:r>
              <w:rPr>
                <w:b w:val="0"/>
                <w:sz w:val="19"/>
              </w:rPr>
              <w:t>d) Sunduğu önermelerin tahmin etme becerisine katkısını gerekçelerle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SDB2.2.İş Birliği</w:t>
            </w:r>
          </w:p>
          <w:p>
            <w:pPr>
              <w:spacing w:after="0"/>
            </w:pPr>
            <w:r>
              <w:rPr>
                <w:b w:val="0"/>
                <w:sz w:val="19"/>
              </w:rPr>
              <w:t xml:space="preserve"> 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D5. Duyarlılık</w:t>
            </w:r>
          </w:p>
          <w:p>
            <w:pPr>
              <w:spacing w:after="0"/>
            </w:pPr>
            <w:r>
              <w:rPr>
                <w:b w:val="0"/>
                <w:sz w:val="19"/>
              </w:rPr>
              <w:t>D14. Saygı</w:t>
            </w:r>
          </w:p>
          <w:p>
            <w:pPr>
              <w:spacing w:after="0"/>
            </w:pPr>
            <w:r>
              <w:rPr>
                <w:b w:val="0"/>
                <w:sz w:val="19"/>
              </w:rPr>
              <w:t>D16. Sorumluluk</w:t>
            </w:r>
          </w:p>
          <w:p>
            <w:pPr>
              <w:spacing w:after="0"/>
            </w:pPr>
            <w:r>
              <w:rPr>
                <w:b w:val="0"/>
                <w:sz w:val="19"/>
              </w:rPr>
              <w:t xml:space="preserve"> 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(MAT.5.1.4. Farklı gösterimlerle ifade edilen kesirlerin karşılaştırılmasına yönelik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26. Hafta: 05-09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05-09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MAT.5.5.1. Kategorik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Kategorik veriye dayanan istatistiksel araştırma gerektiren durumları fark eder. </w:t>
            </w:r>
          </w:p>
          <w:p>
            <w:pPr>
              <w:spacing w:after="0"/>
            </w:pPr>
            <w:r>
              <w:rPr>
                <w:b w:val="0"/>
                <w:sz w:val="19"/>
              </w:rPr>
              <w:t>b) Kategorik veriye dayanan betimleme veya karşılaştırma gerektirebilecek araştırma soruları oluşturur.</w:t>
            </w:r>
          </w:p>
          <w:p>
            <w:pPr>
              <w:spacing w:after="0"/>
            </w:pPr>
            <w:r>
              <w:rPr>
                <w:b w:val="0"/>
                <w:sz w:val="19"/>
              </w:rPr>
              <w:t>c) Kategorik veriye ulaşmak için plan yapar.</w:t>
            </w:r>
          </w:p>
          <w:p>
            <w:pPr>
              <w:spacing w:after="0"/>
            </w:pPr>
            <w:r>
              <w:rPr>
                <w:b w:val="0"/>
                <w:sz w:val="19"/>
              </w:rPr>
              <w:t>ç) Araştırma sorusuna uygun hazırlanan anket sorularını kullanarak veri toplar veya hazır veriye ulaşır.</w:t>
            </w:r>
          </w:p>
          <w:p>
            <w:pPr>
              <w:spacing w:after="0"/>
            </w:pPr>
            <w:r>
              <w:rPr>
                <w:b w:val="0"/>
                <w:sz w:val="19"/>
              </w:rPr>
              <w:t>d) Veri görselleştirme aracını (sıklık tablosu, sütun grafiği, daire grafiği, nokta grafiği gibi) seçme gerekçelerini belirtir.</w:t>
            </w:r>
          </w:p>
          <w:p>
            <w:pPr>
              <w:spacing w:after="0"/>
            </w:pPr>
            <w:r>
              <w:rPr>
                <w:b w:val="0"/>
                <w:sz w:val="19"/>
              </w:rPr>
              <w:t>e) Toplanan veriyi uygun araçlar ile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 xml:space="preserve"> SDB1.2. Kendini Düzenleme (Öz Düzenleme)</w:t>
            </w:r>
          </w:p>
          <w:p>
            <w:pPr>
              <w:spacing w:after="0"/>
            </w:pPr>
            <w:r>
              <w:rPr>
                <w:b w:val="0"/>
                <w:sz w:val="19"/>
              </w:rPr>
              <w:t xml:space="preserve"> SDB2.1.İletişim</w:t>
            </w:r>
          </w:p>
          <w:p>
            <w:pPr>
              <w:spacing w:after="0"/>
            </w:pPr>
            <w:r>
              <w:rPr>
                <w:b w:val="0"/>
                <w:sz w:val="19"/>
              </w:rPr>
              <w:t>SDB2.2. İş Birliği</w:t>
            </w:r>
          </w:p>
          <w:p>
            <w:pPr>
              <w:spacing w:after="0"/>
            </w:pPr>
            <w:r>
              <w:rPr>
                <w:b w:val="0"/>
                <w:sz w:val="19"/>
              </w:rPr>
              <w:t xml:space="preserve">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D6. Dürüstlük</w:t>
            </w:r>
          </w:p>
          <w:p>
            <w:pPr>
              <w:spacing w:after="0"/>
            </w:pPr>
            <w:r>
              <w:rPr>
                <w:b w:val="0"/>
                <w:sz w:val="19"/>
              </w:rPr>
              <w:t>D17. Tasarruf</w:t>
            </w:r>
          </w:p>
          <w:p>
            <w:pPr>
              <w:spacing w:after="0"/>
            </w:pPr>
            <w:r>
              <w:rPr>
                <w:b w:val="0"/>
                <w:sz w:val="19"/>
              </w:rPr>
              <w:t>D18. Temizlik</w:t>
            </w:r>
          </w:p>
          <w:p>
            <w:pPr>
              <w:spacing w:after="0"/>
            </w:pPr>
            <w:r>
              <w:rPr>
                <w:b w:val="0"/>
                <w:sz w:val="19"/>
              </w:rPr>
              <w:t>D8. Mahremiyet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OB2. Dijital Okuryazarlık</w:t>
            </w:r>
          </w:p>
          <w:p>
            <w:pPr>
              <w:spacing w:after="0"/>
            </w:pPr>
            <w:r>
              <w:rPr>
                <w:b w:val="0"/>
                <w:sz w:val="19"/>
              </w:rPr>
              <w:t xml:space="preserve"> OB3. Finansal Okuryazarlık OB4. Görsel Okuryazarlık</w:t>
            </w:r>
          </w:p>
          <w:p>
            <w:pPr>
              <w:spacing w:after="0"/>
            </w:pPr>
            <w:r>
              <w:rPr>
                <w:b w:val="0"/>
                <w:sz w:val="19"/>
              </w:rPr>
              <w:t xml:space="preserve"> OB6. Vatandaşlık Okuryazarlığı</w:t>
            </w:r>
          </w:p>
          <w:p>
            <w:pPr>
              <w:spacing w:after="0"/>
            </w:pPr>
            <w:r>
              <w:rPr>
                <w:b w:val="0"/>
                <w:sz w:val="19"/>
              </w:rPr>
              <w:t xml:space="preserve">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(MAT.5.5.1. Kategorik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 xml:space="preserve"> Çalışma Kâğıdı</w:t>
            </w:r>
          </w:p>
          <w:p>
            <w:pPr>
              <w:spacing w:after="0"/>
            </w:pPr>
            <w:r>
              <w:rPr>
                <w:b w:val="0"/>
                <w:sz w:val="19"/>
              </w:rPr>
              <w:t>Öz Değerlendirme Formu</w:t>
            </w:r>
          </w:p>
          <w:p>
            <w:pPr>
              <w:spacing w:after="0"/>
            </w:pPr>
            <w:r>
              <w:rPr>
                <w:b w:val="0"/>
                <w:sz w:val="19"/>
              </w:rPr>
              <w:t>Akran DeğerlendirmeFormu</w:t>
            </w:r>
          </w:p>
          <w:p>
            <w:pPr>
              <w:spacing w:after="0"/>
            </w:pPr>
            <w:r>
              <w:rPr>
                <w:b w:val="0"/>
                <w:sz w:val="19"/>
              </w:rPr>
              <w:t xml:space="preserve"> 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MAT.5.5.1. Kategorik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Kategorik veriye dayanan istatistiksel araştırma gerektiren durumları fark eder. </w:t>
            </w:r>
          </w:p>
          <w:p>
            <w:pPr>
              <w:spacing w:after="0"/>
            </w:pPr>
            <w:r>
              <w:rPr>
                <w:b w:val="0"/>
                <w:sz w:val="19"/>
              </w:rPr>
              <w:t>b) Kategorik veriye dayanan betimleme veya karşılaştırma gerektirebilecek araştırma soruları oluşturur.</w:t>
            </w:r>
          </w:p>
          <w:p>
            <w:pPr>
              <w:spacing w:after="0"/>
            </w:pPr>
            <w:r>
              <w:rPr>
                <w:b w:val="0"/>
                <w:sz w:val="19"/>
              </w:rPr>
              <w:t>c) Kategorik veriye ulaşmak için plan yapar.</w:t>
            </w:r>
          </w:p>
          <w:p>
            <w:pPr>
              <w:spacing w:after="0"/>
            </w:pPr>
            <w:r>
              <w:rPr>
                <w:b w:val="0"/>
                <w:sz w:val="19"/>
              </w:rPr>
              <w:t>ç) Araştırma sorusuna uygun hazırlanan anket sorularını kullanarak veri toplar veya hazır veriye ulaşır.</w:t>
            </w:r>
          </w:p>
          <w:p>
            <w:pPr>
              <w:spacing w:after="0"/>
            </w:pPr>
            <w:r>
              <w:rPr>
                <w:b w:val="0"/>
                <w:sz w:val="19"/>
              </w:rPr>
              <w:t>d) Veri görselleştirme aracını (sıklık tablosu, sütun grafiği, daire grafiği, nokta grafiği gibi) seçme gerekçelerini belirtir.</w:t>
            </w:r>
          </w:p>
          <w:p>
            <w:pPr>
              <w:spacing w:after="0"/>
            </w:pPr>
            <w:r>
              <w:rPr>
                <w:b w:val="0"/>
                <w:sz w:val="19"/>
              </w:rPr>
              <w:t>e) Toplanan veriyi uygun araçlar ile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 xml:space="preserve"> SDB1.2. Kendini Düzenleme (Öz Düzenleme)</w:t>
            </w:r>
          </w:p>
          <w:p>
            <w:pPr>
              <w:spacing w:after="0"/>
            </w:pPr>
            <w:r>
              <w:rPr>
                <w:b w:val="0"/>
                <w:sz w:val="19"/>
              </w:rPr>
              <w:t xml:space="preserve"> SDB2.1.İletişim</w:t>
            </w:r>
          </w:p>
          <w:p>
            <w:pPr>
              <w:spacing w:after="0"/>
            </w:pPr>
            <w:r>
              <w:rPr>
                <w:b w:val="0"/>
                <w:sz w:val="19"/>
              </w:rPr>
              <w:t>SDB2.2. İş Birliği</w:t>
            </w:r>
          </w:p>
          <w:p>
            <w:pPr>
              <w:spacing w:after="0"/>
            </w:pPr>
            <w:r>
              <w:rPr>
                <w:b w:val="0"/>
                <w:sz w:val="19"/>
              </w:rPr>
              <w:t xml:space="preserve">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D6. Dürüstlük</w:t>
            </w:r>
          </w:p>
          <w:p>
            <w:pPr>
              <w:spacing w:after="0"/>
            </w:pPr>
            <w:r>
              <w:rPr>
                <w:b w:val="0"/>
                <w:sz w:val="19"/>
              </w:rPr>
              <w:t>D17. Tasarruf</w:t>
            </w:r>
          </w:p>
          <w:p>
            <w:pPr>
              <w:spacing w:after="0"/>
            </w:pPr>
            <w:r>
              <w:rPr>
                <w:b w:val="0"/>
                <w:sz w:val="19"/>
              </w:rPr>
              <w:t>D18. Temizlik</w:t>
            </w:r>
          </w:p>
          <w:p>
            <w:pPr>
              <w:spacing w:after="0"/>
            </w:pPr>
            <w:r>
              <w:rPr>
                <w:b w:val="0"/>
                <w:sz w:val="19"/>
              </w:rPr>
              <w:t>D8. Mahremiyet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OB2. Dijital Okuryazarlık</w:t>
            </w:r>
          </w:p>
          <w:p>
            <w:pPr>
              <w:spacing w:after="0"/>
            </w:pPr>
            <w:r>
              <w:rPr>
                <w:b w:val="0"/>
                <w:sz w:val="19"/>
              </w:rPr>
              <w:t xml:space="preserve"> OB3. Finansal Okuryazarlık OB4. Görsel Okuryazarlık</w:t>
            </w:r>
          </w:p>
          <w:p>
            <w:pPr>
              <w:spacing w:after="0"/>
            </w:pPr>
            <w:r>
              <w:rPr>
                <w:b w:val="0"/>
                <w:sz w:val="19"/>
              </w:rPr>
              <w:t xml:space="preserve"> OB6. Vatandaşlık Okuryazarlığı</w:t>
            </w:r>
          </w:p>
          <w:p>
            <w:pPr>
              <w:spacing w:after="0"/>
            </w:pPr>
            <w:r>
              <w:rPr>
                <w:b w:val="0"/>
                <w:sz w:val="19"/>
              </w:rPr>
              <w:t xml:space="preserve">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(MAT.5.5.1. Kategorik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Gözlem 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MAT.5.5.1. Kategorik veri ile çalışabilme ve veriye dayalı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Kategorik veriye dayanan istatistiksel araştırma gerektiren durumları fark eder. </w:t>
            </w:r>
          </w:p>
          <w:p>
            <w:pPr>
              <w:spacing w:after="0"/>
            </w:pPr>
            <w:r>
              <w:rPr>
                <w:b w:val="0"/>
                <w:sz w:val="19"/>
              </w:rPr>
              <w:t>b) Kategorik veriye dayanan betimleme veya karşılaştırma gerektirebilecek araştırma soruları oluşturur.</w:t>
            </w:r>
          </w:p>
          <w:p>
            <w:pPr>
              <w:spacing w:after="0"/>
            </w:pPr>
            <w:r>
              <w:rPr>
                <w:b w:val="0"/>
                <w:sz w:val="19"/>
              </w:rPr>
              <w:t>c) Kategorik veriye ulaşmak için plan yapar.</w:t>
            </w:r>
          </w:p>
          <w:p>
            <w:pPr>
              <w:spacing w:after="0"/>
            </w:pPr>
            <w:r>
              <w:rPr>
                <w:b w:val="0"/>
                <w:sz w:val="19"/>
              </w:rPr>
              <w:t>ç) Araştırma sorusuna uygun hazırlanan anket sorularını kullanarak veri toplar veya hazır veriye ulaşır.</w:t>
            </w:r>
          </w:p>
          <w:p>
            <w:pPr>
              <w:spacing w:after="0"/>
            </w:pPr>
            <w:r>
              <w:rPr>
                <w:b w:val="0"/>
                <w:sz w:val="19"/>
              </w:rPr>
              <w:t>d) Veri görselleştirme aracını (sıklık tablosu, sütun grafiği, daire grafiği, nokta grafiği gibi) seçme gerekçelerini belirtir.</w:t>
            </w:r>
          </w:p>
          <w:p>
            <w:pPr>
              <w:spacing w:after="0"/>
            </w:pPr>
            <w:r>
              <w:rPr>
                <w:b w:val="0"/>
                <w:sz w:val="19"/>
              </w:rPr>
              <w:t>e) Toplanan veriyi uygun araçlar ile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 xml:space="preserve"> SDB1.2. Kendini Düzenleme (Öz Düzenleme)</w:t>
            </w:r>
          </w:p>
          <w:p>
            <w:pPr>
              <w:spacing w:after="0"/>
            </w:pPr>
            <w:r>
              <w:rPr>
                <w:b w:val="0"/>
                <w:sz w:val="19"/>
              </w:rPr>
              <w:t xml:space="preserve"> SDB2.1.İletişim</w:t>
            </w:r>
          </w:p>
          <w:p>
            <w:pPr>
              <w:spacing w:after="0"/>
            </w:pPr>
            <w:r>
              <w:rPr>
                <w:b w:val="0"/>
                <w:sz w:val="19"/>
              </w:rPr>
              <w:t>SDB2.2. İş Birliği</w:t>
            </w:r>
          </w:p>
          <w:p>
            <w:pPr>
              <w:spacing w:after="0"/>
            </w:pPr>
            <w:r>
              <w:rPr>
                <w:b w:val="0"/>
                <w:sz w:val="19"/>
              </w:rPr>
              <w:t xml:space="preserve">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D6. Dürüstlük</w:t>
            </w:r>
          </w:p>
          <w:p>
            <w:pPr>
              <w:spacing w:after="0"/>
            </w:pPr>
            <w:r>
              <w:rPr>
                <w:b w:val="0"/>
                <w:sz w:val="19"/>
              </w:rPr>
              <w:t>D17. Tasarruf</w:t>
            </w:r>
          </w:p>
          <w:p>
            <w:pPr>
              <w:spacing w:after="0"/>
            </w:pPr>
            <w:r>
              <w:rPr>
                <w:b w:val="0"/>
                <w:sz w:val="19"/>
              </w:rPr>
              <w:t>D18. Temizlik</w:t>
            </w:r>
          </w:p>
          <w:p>
            <w:pPr>
              <w:spacing w:after="0"/>
            </w:pPr>
            <w:r>
              <w:rPr>
                <w:b w:val="0"/>
                <w:sz w:val="19"/>
              </w:rPr>
              <w:t>D8. Mahremiyet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OB2. Dijital Okuryazarlık</w:t>
            </w:r>
          </w:p>
          <w:p>
            <w:pPr>
              <w:spacing w:after="0"/>
            </w:pPr>
            <w:r>
              <w:rPr>
                <w:b w:val="0"/>
                <w:sz w:val="19"/>
              </w:rPr>
              <w:t xml:space="preserve"> OB3. Finansal Okuryazarlık OB4. Görsel Okuryazarlık</w:t>
            </w:r>
          </w:p>
          <w:p>
            <w:pPr>
              <w:spacing w:after="0"/>
            </w:pPr>
            <w:r>
              <w:rPr>
                <w:b w:val="0"/>
                <w:sz w:val="19"/>
              </w:rPr>
              <w:t xml:space="preserve"> OB6. Vatandaşlık Okuryazarlığı</w:t>
            </w:r>
          </w:p>
          <w:p>
            <w:pPr>
              <w:spacing w:after="0"/>
            </w:pPr>
            <w:r>
              <w:rPr>
                <w:b w:val="0"/>
                <w:sz w:val="19"/>
              </w:rPr>
              <w:t xml:space="preserve">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(MAT.5.5.1. Kategorik veri ile çalışabilme ve veriye dayalı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Gözlem 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Kategorik Veri Dağılımları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MAT.5.5.1. Kategorik veri ile çalışabilme ve veriye dayalı karar verebilme MAT.5.5.2. Başkaları tarafından oluşturulan kategorik veriye dayalı istatistiksel sonuç </w:t>
            </w:r>
          </w:p>
          <w:p>
            <w:pPr>
              <w:spacing w:after="0"/>
            </w:pPr>
            <w:r>
              <w:rPr>
                <w:b w:val="0"/>
                <w:sz w:val="19"/>
              </w:rPr>
              <w:t>veya yorumları tartışabilme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MAT.5.5.1. </w:t>
            </w:r>
          </w:p>
          <w:p>
            <w:pPr>
              <w:spacing w:after="0"/>
            </w:pPr>
            <w:r>
              <w:rPr>
                <w:b w:val="0"/>
                <w:sz w:val="19"/>
              </w:rPr>
              <w:t xml:space="preserve"> a) Kategorik veriye dayanan istatistiksel araştırma gerektiren durumları fark eder. </w:t>
            </w:r>
          </w:p>
          <w:p>
            <w:pPr>
              <w:spacing w:after="0"/>
            </w:pPr>
            <w:r>
              <w:rPr>
                <w:b w:val="0"/>
                <w:sz w:val="19"/>
              </w:rPr>
              <w:t>b) Kategorik veriye dayanan betimleme veya karşılaştırma gerektirebilecek araştırma soruları oluşturur.</w:t>
            </w:r>
          </w:p>
          <w:p>
            <w:pPr>
              <w:spacing w:after="0"/>
            </w:pPr>
            <w:r>
              <w:rPr>
                <w:b w:val="0"/>
                <w:sz w:val="19"/>
              </w:rPr>
              <w:t>c) Kategorik veriye ulaşmak için plan yapar.</w:t>
            </w:r>
          </w:p>
          <w:p>
            <w:pPr>
              <w:spacing w:after="0"/>
            </w:pPr>
            <w:r>
              <w:rPr>
                <w:b w:val="0"/>
                <w:sz w:val="19"/>
              </w:rPr>
              <w:t>ç) Araştırma sorusuna uygun hazırlanan anket sorularını kullanarak veri toplar veya hazır veriye ulaşır.</w:t>
            </w:r>
          </w:p>
          <w:p>
            <w:pPr>
              <w:spacing w:after="0"/>
            </w:pPr>
            <w:r>
              <w:rPr>
                <w:b w:val="0"/>
                <w:sz w:val="19"/>
              </w:rPr>
              <w:t>d) Veri görselleştirme aracını (sıklık tablosu, sütun grafiği, daire grafiği, nokta grafiği gibi) seçme gerekçelerini belirtir.</w:t>
            </w:r>
          </w:p>
          <w:p>
            <w:pPr>
              <w:spacing w:after="0"/>
            </w:pPr>
            <w:r>
              <w:rPr>
                <w:b w:val="0"/>
                <w:sz w:val="19"/>
              </w:rPr>
              <w:t>e) Toplanan veriyi uygun araçlar ile analiz eder.</w:t>
            </w:r>
          </w:p>
          <w:p>
            <w:pPr>
              <w:spacing w:after="0"/>
            </w:pPr>
            <w:r>
              <w:rPr>
                <w:b w:val="0"/>
                <w:sz w:val="19"/>
              </w:rPr>
              <w:t>f) Araştırmada ulaştığı sonuçlara yönelik gerekçeler sunar.</w:t>
            </w:r>
          </w:p>
          <w:p>
            <w:pPr>
              <w:spacing w:after="0"/>
            </w:pPr>
            <w:r>
              <w:rPr>
                <w:b w:val="0"/>
                <w:sz w:val="19"/>
              </w:rPr>
              <w:t>g) Araştırma sonuçlarının araştırma sorusuna ne düzeyde cevap verdiğini değerlendirerek araştırma sürecine uygun olmayan adımları yeniden planlar.</w:t>
            </w:r>
          </w:p>
          <w:p>
            <w:pPr>
              <w:spacing w:after="0"/>
            </w:pPr>
            <w:r>
              <w:rPr>
                <w:b w:val="0"/>
                <w:sz w:val="19"/>
              </w:rPr>
              <w:t xml:space="preserve"> MAT.5.5.2. a) Başkaları tarafından oluşturulan kategorik veriye dayalı istatistiksel sonuç veya yorumlara yönelik istatistiksel temellendirme yapar.</w:t>
            </w:r>
          </w:p>
          <w:p>
            <w:pPr>
              <w:spacing w:after="0"/>
            </w:pPr>
            <w:r>
              <w:rPr>
                <w:b w:val="0"/>
                <w:sz w:val="19"/>
              </w:rPr>
              <w:t>b) Başkaları tarafından oluşturulan kategorik veriye dayalı istatistiksel sonuç veya yorumlara yönelik hataları ya da yanlılıkları tespit eder.</w:t>
            </w:r>
          </w:p>
          <w:p>
            <w:pPr>
              <w:spacing w:after="0"/>
            </w:pPr>
            <w:r>
              <w:rPr>
                <w:b w:val="0"/>
                <w:sz w:val="19"/>
              </w:rPr>
              <w:t xml:space="preserve">c) Başkaları tarafından oluşturulan kategorik veriye dayalı sonuç veya yorumları </w:t>
            </w:r>
          </w:p>
          <w:p>
            <w:pPr>
              <w:spacing w:after="0"/>
            </w:pPr>
            <w:r>
              <w:rPr>
                <w:b w:val="0"/>
                <w:sz w:val="19"/>
              </w:rPr>
              <w:t>çürütür ya da kabul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 xml:space="preserve"> SDB1.2. Kendini Düzenleme (Öz Düzenleme)</w:t>
            </w:r>
          </w:p>
          <w:p>
            <w:pPr>
              <w:spacing w:after="0"/>
            </w:pPr>
            <w:r>
              <w:rPr>
                <w:b w:val="0"/>
                <w:sz w:val="19"/>
              </w:rPr>
              <w:t xml:space="preserve"> SDB2.1.İletişim</w:t>
            </w:r>
          </w:p>
          <w:p>
            <w:pPr>
              <w:spacing w:after="0"/>
            </w:pPr>
            <w:r>
              <w:rPr>
                <w:b w:val="0"/>
                <w:sz w:val="19"/>
              </w:rPr>
              <w:t>SDB2.2. İş Birliği</w:t>
            </w:r>
          </w:p>
          <w:p>
            <w:pPr>
              <w:spacing w:after="0"/>
            </w:pPr>
            <w:r>
              <w:rPr>
                <w:b w:val="0"/>
                <w:sz w:val="19"/>
              </w:rPr>
              <w:t xml:space="preserve">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D6. Dürüstlük</w:t>
            </w:r>
          </w:p>
          <w:p>
            <w:pPr>
              <w:spacing w:after="0"/>
            </w:pPr>
            <w:r>
              <w:rPr>
                <w:b w:val="0"/>
                <w:sz w:val="19"/>
              </w:rPr>
              <w:t>D17. Tasarruf</w:t>
            </w:r>
          </w:p>
          <w:p>
            <w:pPr>
              <w:spacing w:after="0"/>
            </w:pPr>
            <w:r>
              <w:rPr>
                <w:b w:val="0"/>
                <w:sz w:val="19"/>
              </w:rPr>
              <w:t>D18. Temizlik</w:t>
            </w:r>
          </w:p>
          <w:p>
            <w:pPr>
              <w:spacing w:after="0"/>
            </w:pPr>
            <w:r>
              <w:rPr>
                <w:b w:val="0"/>
                <w:sz w:val="19"/>
              </w:rPr>
              <w:t>D8. Mahremiyet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OB2. Dijital Okuryazarlık</w:t>
            </w:r>
          </w:p>
          <w:p>
            <w:pPr>
              <w:spacing w:after="0"/>
            </w:pPr>
            <w:r>
              <w:rPr>
                <w:b w:val="0"/>
                <w:sz w:val="19"/>
              </w:rPr>
              <w:t xml:space="preserve"> OB3. Finansal Okuryazarlık OB4. Görsel Okuryazarlık</w:t>
            </w:r>
          </w:p>
          <w:p>
            <w:pPr>
              <w:spacing w:after="0"/>
            </w:pPr>
            <w:r>
              <w:rPr>
                <w:b w:val="0"/>
                <w:sz w:val="19"/>
              </w:rPr>
              <w:t xml:space="preserve"> OB6. Vatandaşlık Okuryazarlığı</w:t>
            </w:r>
          </w:p>
          <w:p>
            <w:pPr>
              <w:spacing w:after="0"/>
            </w:pPr>
            <w:r>
              <w:rPr>
                <w:b w:val="0"/>
                <w:sz w:val="19"/>
              </w:rPr>
              <w:t xml:space="preserve">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(MAT.5.5.1. Kategorik veri ile çalışabilme ve veriye dayalı karar verebilme MAT.5.5.2. Başkaları tarafından oluşturulan kategorik veriye dayalı istatistiksel sonuç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Gözlem 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 xml:space="preserve"> 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30. Hafta: 03-07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30. Hafta: 03-07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İSTATİSTİKSEL ARAŞTIRMA SÜRECİ iŞLEMLERLE CEBİRSEL DÜŞÜNME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Kategorik Veri Dağılımları </w:t>
            </w:r>
          </w:p>
          <w:p>
            <w:pPr>
              <w:spacing w:after="0"/>
            </w:pPr>
            <w:r>
              <w:rPr>
                <w:b w:val="0"/>
                <w:sz w:val="19"/>
              </w:rPr>
              <w:t>Eşitliğin Korunumu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MAT.5.5.2. Başkaları tarafından oluşturulan kategorik veriye dayalı istatistiksel sonuç </w:t>
            </w:r>
          </w:p>
          <w:p>
            <w:pPr>
              <w:spacing w:after="0"/>
            </w:pPr>
            <w:r>
              <w:rPr>
                <w:b w:val="0"/>
                <w:sz w:val="19"/>
              </w:rPr>
              <w:t>veya yorumları tartışabilme MAT.5.2.1. Eşitliğin korunumuna ve işlem özelliklerine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MAT.5.5.2.</w:t>
            </w:r>
          </w:p>
          <w:p>
            <w:pPr>
              <w:spacing w:after="0"/>
            </w:pPr>
            <w:r>
              <w:rPr>
                <w:b w:val="0"/>
                <w:sz w:val="19"/>
              </w:rPr>
              <w:t>a) Başkaları tarafından oluşturulan kategorik veriye dayalı istatistiksel sonuç veya yorumlara yönelik istatistiksel temellendirme yapar.</w:t>
            </w:r>
          </w:p>
          <w:p>
            <w:pPr>
              <w:spacing w:after="0"/>
            </w:pPr>
            <w:r>
              <w:rPr>
                <w:b w:val="0"/>
                <w:sz w:val="19"/>
              </w:rPr>
              <w:t>b) Başkaları tarafından oluşturulan kategorik veriye dayalı istatistiksel sonuç veya yorumlara yönelik hataları ya da yanlılıkları tespit eder.</w:t>
            </w:r>
          </w:p>
          <w:p>
            <w:pPr>
              <w:spacing w:after="0"/>
            </w:pPr>
            <w:r>
              <w:rPr>
                <w:b w:val="0"/>
                <w:sz w:val="19"/>
              </w:rPr>
              <w:t>c) Başkaları tarafından oluşturulan kategorik veriye dayalı sonuç veya yorumları çürütür ya da kabul eder.</w:t>
            </w:r>
          </w:p>
          <w:p>
            <w:pPr>
              <w:spacing w:after="0"/>
            </w:pPr>
            <w:r>
              <w:rPr>
                <w:b w:val="0"/>
                <w:sz w:val="19"/>
              </w:rPr>
              <w:t xml:space="preserve"> MAT.5.2.1. </w:t>
            </w:r>
          </w:p>
          <w:p>
            <w:pPr>
              <w:spacing w:after="0"/>
            </w:pPr>
            <w:r>
              <w:rPr>
                <w:b w:val="0"/>
                <w:sz w:val="19"/>
              </w:rPr>
              <w:t>a) Eşitliğin korunumuna, doğal sayılarla toplama ve çarpma işlemlerinin değişme, birleşme; çarpmanın toplama ve çıkarma işlemleri üzerine dağılma özelliklerine yönelik varsayımlarda bulunur.</w:t>
            </w:r>
          </w:p>
          <w:p>
            <w:pPr>
              <w:spacing w:after="0"/>
            </w:pPr>
            <w:r>
              <w:rPr>
                <w:b w:val="0"/>
                <w:sz w:val="19"/>
              </w:rPr>
              <w:t xml:space="preserve">b) İncelediği örnekler üzerinden varsayımına yönelik genellemeleri belirler. </w:t>
            </w:r>
          </w:p>
          <w:p>
            <w:pPr>
              <w:spacing w:after="0"/>
            </w:pPr>
            <w:r>
              <w:rPr>
                <w:b w:val="0"/>
                <w:sz w:val="19"/>
              </w:rPr>
              <w:t>c) Elde ettiği genellemelerin varsayımını karşılayıp karşılamadığını çeşitli örnekler üzerinden sınar.</w:t>
            </w:r>
          </w:p>
          <w:p>
            <w:pPr>
              <w:spacing w:after="0"/>
            </w:pPr>
            <w:r>
              <w:rPr>
                <w:b w:val="0"/>
                <w:sz w:val="19"/>
              </w:rPr>
              <w:t>ç)Varsayımı ile ilgili ulaştığı sonuca yönelik doğrulayabileceği matematiksel bir önermeyi sözel ve sembolik temsil ile sunar.</w:t>
            </w:r>
          </w:p>
          <w:p>
            <w:pPr>
              <w:spacing w:after="0"/>
            </w:pPr>
            <w:r>
              <w:rPr>
                <w:b w:val="0"/>
                <w:sz w:val="19"/>
              </w:rPr>
              <w:t>d) Sunduğu önermenin katkısına yönelik gerekçe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 xml:space="preserve"> SDB1.2. Kendini Düzenleme (Öz Düzenleme)</w:t>
            </w:r>
          </w:p>
          <w:p>
            <w:pPr>
              <w:spacing w:after="0"/>
            </w:pPr>
            <w:r>
              <w:rPr>
                <w:b w:val="0"/>
                <w:sz w:val="19"/>
              </w:rPr>
              <w:t xml:space="preserve"> SDB2.1.İletişim</w:t>
            </w:r>
          </w:p>
          <w:p>
            <w:pPr>
              <w:spacing w:after="0"/>
            </w:pPr>
            <w:r>
              <w:rPr>
                <w:b w:val="0"/>
                <w:sz w:val="19"/>
              </w:rPr>
              <w:t>SDB2.2. İş Birliği</w:t>
            </w:r>
          </w:p>
          <w:p>
            <w:pPr>
              <w:spacing w:after="0"/>
            </w:pPr>
            <w:r>
              <w:rPr>
                <w:b w:val="0"/>
                <w:sz w:val="19"/>
              </w:rPr>
              <w:t xml:space="preserve">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D6. Dürüstlük</w:t>
            </w:r>
          </w:p>
          <w:p>
            <w:pPr>
              <w:spacing w:after="0"/>
            </w:pPr>
            <w:r>
              <w:rPr>
                <w:b w:val="0"/>
                <w:sz w:val="19"/>
              </w:rPr>
              <w:t>D17. Tasarruf</w:t>
            </w:r>
          </w:p>
          <w:p>
            <w:pPr>
              <w:spacing w:after="0"/>
            </w:pPr>
            <w:r>
              <w:rPr>
                <w:b w:val="0"/>
                <w:sz w:val="19"/>
              </w:rPr>
              <w:t>D18. Temizlik</w:t>
            </w:r>
          </w:p>
          <w:p>
            <w:pPr>
              <w:spacing w:after="0"/>
            </w:pPr>
            <w:r>
              <w:rPr>
                <w:b w:val="0"/>
                <w:sz w:val="19"/>
              </w:rPr>
              <w:t>D8. Mahremiyet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 OB2. Dijital Okuryazarlık</w:t>
            </w:r>
          </w:p>
          <w:p>
            <w:pPr>
              <w:spacing w:after="0"/>
            </w:pPr>
            <w:r>
              <w:rPr>
                <w:b w:val="0"/>
                <w:sz w:val="19"/>
              </w:rPr>
              <w:t xml:space="preserve"> OB3. Finansal Okuryazarlık OB4. Görsel Okuryazarlık</w:t>
            </w:r>
          </w:p>
          <w:p>
            <w:pPr>
              <w:spacing w:after="0"/>
            </w:pPr>
            <w:r>
              <w:rPr>
                <w:b w:val="0"/>
                <w:sz w:val="19"/>
              </w:rPr>
              <w:t xml:space="preserve"> OB6. Vatandaşlık Okuryazarlığı</w:t>
            </w:r>
          </w:p>
          <w:p>
            <w:pPr>
              <w:spacing w:after="0"/>
            </w:pPr>
            <w:r>
              <w:rPr>
                <w:b w:val="0"/>
                <w:sz w:val="19"/>
              </w:rPr>
              <w:t xml:space="preserve">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(MAT.5.5.2. Başkaları tarafından oluşturulan kategorik veriye dayalı istatistiksel sonuç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Performans Görevi</w:t>
            </w:r>
          </w:p>
          <w:p>
            <w:pPr>
              <w:spacing w:after="0"/>
            </w:pPr>
            <w:r>
              <w:rPr>
                <w:b w:val="0"/>
                <w:sz w:val="19"/>
              </w:rPr>
              <w:t>Öz Değerlendirme Formu</w:t>
            </w:r>
          </w:p>
          <w:p>
            <w:pPr>
              <w:spacing w:after="0"/>
            </w:pPr>
            <w:r>
              <w:rPr>
                <w:b w:val="0"/>
                <w:sz w:val="19"/>
              </w:rPr>
              <w:t>Akran DeğerlendirmeFormu</w:t>
            </w:r>
          </w:p>
          <w:p>
            <w:pPr>
              <w:spacing w:after="0"/>
            </w:pPr>
            <w:r>
              <w:rPr>
                <w:b w:val="0"/>
                <w:sz w:val="19"/>
              </w:rPr>
              <w:t>Gözlem 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Değişme-Birleşme ve Dağılma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MAT.5.2.1. Eşitliğin korunumuna ve işlem özelliklerine yönelik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Eşitliğin korunumuna, doğal sayılarla toplama ve çarpma işlemlerinin değişme, birleşme; çarpmanın toplama ve çıkarma işlemleri üzerine dağılma </w:t>
            </w:r>
          </w:p>
          <w:p>
            <w:pPr>
              <w:spacing w:after="0"/>
            </w:pPr>
            <w:r>
              <w:rPr>
                <w:b w:val="0"/>
                <w:sz w:val="19"/>
              </w:rPr>
              <w:t>özelliklerine yönelik varsayımlarda bulunur.</w:t>
            </w:r>
          </w:p>
          <w:p>
            <w:pPr>
              <w:spacing w:after="0"/>
            </w:pPr>
            <w:r>
              <w:rPr>
                <w:b w:val="0"/>
                <w:sz w:val="19"/>
              </w:rPr>
              <w:t xml:space="preserve">b) İncelediği örnekler üzerinden varsayımına yönelik genellemeleri belirler. </w:t>
            </w:r>
          </w:p>
          <w:p>
            <w:pPr>
              <w:spacing w:after="0"/>
            </w:pPr>
            <w:r>
              <w:rPr>
                <w:b w:val="0"/>
                <w:sz w:val="19"/>
              </w:rPr>
              <w:t>c) Elde ettiği genellemelerin varsayımını karşılayıp karşılamadığını çeşitli ör nekler üzerinden sınar.</w:t>
            </w:r>
          </w:p>
          <w:p>
            <w:pPr>
              <w:spacing w:after="0"/>
            </w:pPr>
            <w:r>
              <w:rPr>
                <w:b w:val="0"/>
                <w:sz w:val="19"/>
              </w:rPr>
              <w:t xml:space="preserve">ç) Varsayımı ile ilgili ulaştığı sonuca yönelik doğrulayabileceği matematiksel </w:t>
            </w:r>
          </w:p>
          <w:p>
            <w:pPr>
              <w:spacing w:after="0"/>
            </w:pPr>
            <w:r>
              <w:rPr>
                <w:b w:val="0"/>
                <w:sz w:val="19"/>
              </w:rPr>
              <w:t>bir önermeyi sözel ve sembolik temsil ile sunar.</w:t>
            </w:r>
          </w:p>
          <w:p>
            <w:pPr>
              <w:spacing w:after="0"/>
            </w:pPr>
            <w:r>
              <w:rPr>
                <w:b w:val="0"/>
                <w:sz w:val="19"/>
              </w:rPr>
              <w:t>d) Sunduğu önermenin katkısına yönelik gerekçe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 xml:space="preserve"> 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D11. Özgürlük </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(MAT.5.2.1. Eşitliğin korunumuna ve işlem özelliklerine yönelik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Çalışma Kâğıdı</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32. Hafta: 20-21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20-21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İşlem Önceliği </w:t>
            </w:r>
          </w:p>
          <w:p>
            <w:pPr>
              <w:spacing w:after="0"/>
            </w:pPr>
            <w:r>
              <w:rPr>
                <w:b w:val="0"/>
                <w:sz w:val="19"/>
              </w:rPr>
              <w:t xml:space="preserve"> Örüntüler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MAT.5.2.2. Karşılaştığı günlük hayat ya da matematiksel durumlarda işlem önceliğini yorumlayabilme </w:t>
            </w:r>
          </w:p>
          <w:p>
            <w:pPr>
              <w:spacing w:after="0"/>
            </w:pPr>
            <w:r>
              <w:rPr>
                <w:b w:val="0"/>
                <w:sz w:val="19"/>
              </w:rPr>
              <w:t>MAT.5.2.3. Sayı ve şekil örüntülerinin kuralına ilişkin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MAT.5.2.2.</w:t>
            </w:r>
          </w:p>
          <w:p>
            <w:pPr>
              <w:spacing w:after="0"/>
            </w:pPr>
            <w:r>
              <w:rPr>
                <w:b w:val="0"/>
                <w:sz w:val="19"/>
              </w:rPr>
              <w:t xml:space="preserve">a) Doğal sayılarla dört işlem içeren problemlerde ve sayı cümlelerinde işlem </w:t>
            </w:r>
          </w:p>
          <w:p>
            <w:pPr>
              <w:spacing w:after="0"/>
            </w:pPr>
            <w:r>
              <w:rPr>
                <w:b w:val="0"/>
                <w:sz w:val="19"/>
              </w:rPr>
              <w:t xml:space="preserve">önceliğini inceler. </w:t>
            </w:r>
          </w:p>
          <w:p>
            <w:pPr>
              <w:spacing w:after="0"/>
            </w:pPr>
            <w:r>
              <w:rPr>
                <w:b w:val="0"/>
                <w:sz w:val="19"/>
              </w:rPr>
              <w:t>b) Karşılaştığı doğal sayılarla dört işlem içeren problemlerde ve sayı cümlelerinde işlem önceliğini uygular.</w:t>
            </w:r>
          </w:p>
          <w:p>
            <w:pPr>
              <w:spacing w:after="0"/>
            </w:pPr>
            <w:r>
              <w:rPr>
                <w:b w:val="0"/>
                <w:sz w:val="19"/>
              </w:rPr>
              <w:t xml:space="preserve">c) Karşılaştığı durumlarda işlem önceliğini açıklar. </w:t>
            </w:r>
          </w:p>
          <w:p>
            <w:pPr>
              <w:spacing w:after="0"/>
            </w:pPr>
            <w:r>
              <w:rPr>
                <w:b w:val="0"/>
                <w:sz w:val="19"/>
              </w:rPr>
              <w:t xml:space="preserve">MAT.5.2.3. </w:t>
            </w:r>
          </w:p>
          <w:p>
            <w:pPr>
              <w:spacing w:after="0"/>
            </w:pPr>
            <w:r>
              <w:rPr>
                <w:b w:val="0"/>
                <w:sz w:val="19"/>
              </w:rPr>
              <w:t>a) Örüntülerdeki ilişkilere yönelik varsayımda bulunur.</w:t>
            </w:r>
          </w:p>
          <w:p>
            <w:pPr>
              <w:spacing w:after="0"/>
            </w:pPr>
            <w:r>
              <w:rPr>
                <w:b w:val="0"/>
                <w:sz w:val="19"/>
              </w:rPr>
              <w:t>b) Varsayıma yönelik örüntüdeki terimleri inceleyerek örüntünün kuralına ilişkin genellemeleri belirler.</w:t>
            </w:r>
          </w:p>
          <w:p>
            <w:pPr>
              <w:spacing w:after="0"/>
            </w:pPr>
            <w:r>
              <w:rPr>
                <w:b w:val="0"/>
                <w:sz w:val="19"/>
              </w:rPr>
              <w:t>c) Genellediği ilişkilerin varsayımını karşılayıp karşılamadığını sınar.</w:t>
            </w:r>
          </w:p>
          <w:p>
            <w:pPr>
              <w:spacing w:after="0"/>
            </w:pPr>
            <w:r>
              <w:rPr>
                <w:b w:val="0"/>
                <w:sz w:val="19"/>
              </w:rPr>
              <w:t>ç)Varsayımı ile ilgili ulaştığı sonuca yönelik doğrulayabileceği önermeyi sözel ve sembolik temsiller kullanarak sunar.</w:t>
            </w:r>
          </w:p>
          <w:p>
            <w:pPr>
              <w:spacing w:after="0"/>
            </w:pPr>
            <w:r>
              <w:rPr>
                <w:b w:val="0"/>
                <w:sz w:val="19"/>
              </w:rPr>
              <w:t>d) Sunduğu önermenin kullanışlılığına yönelik gerekçeler sunar.</w:t>
            </w:r>
          </w:p>
          <w:p>
            <w:pPr>
              <w:spacing w:after="0"/>
            </w:pPr>
            <w:r>
              <w:rPr>
                <w:b w:val="0"/>
                <w:sz w:val="19"/>
              </w:rPr>
              <w:t>e) Sunduğu önermenin geçerliliğini destekleyen kapsayıcı örnekler verir.</w:t>
            </w:r>
          </w:p>
          <w:p>
            <w:pPr>
              <w:spacing w:after="0"/>
            </w:pPr>
            <w:r>
              <w:rPr>
                <w:b w:val="0"/>
                <w:sz w:val="19"/>
              </w:rPr>
              <w:t>f) İşe koştuğu doğrulamanın benzer önermelere uygulanıp uygulanamayacağını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 xml:space="preserve"> 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 D11. Özgürlük</w:t>
            </w:r>
          </w:p>
          <w:p>
            <w:pPr>
              <w:spacing w:after="0"/>
            </w:pPr>
            <w:r>
              <w:rPr>
                <w:b w:val="0"/>
                <w:sz w:val="19"/>
              </w:rPr>
              <w:t xml:space="preserve">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(MAT.5.2.2. Karşılaştığı günlük hayat ya da matematiksel durumlarda işlem önceliğini yorumlayabilme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Çalışma Kâğıdı</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Msyıs Atatürk'ü Anma,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Örüntüler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MAT.5.2.3. Sayı ve şekil örüntülerinin kuralına ilişkin muhakeme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Örüntülerdeki ilişkilere yönelik varsayımda bulunur.</w:t>
            </w:r>
          </w:p>
          <w:p>
            <w:pPr>
              <w:spacing w:after="0"/>
            </w:pPr>
            <w:r>
              <w:rPr>
                <w:b w:val="0"/>
                <w:sz w:val="19"/>
              </w:rPr>
              <w:t>b) Varsayıma yönelik örüntüdeki terimleri inceleyerek örüntünün kuralına ilişkin genellemeleri belirler.</w:t>
            </w:r>
          </w:p>
          <w:p>
            <w:pPr>
              <w:spacing w:after="0"/>
            </w:pPr>
            <w:r>
              <w:rPr>
                <w:b w:val="0"/>
                <w:sz w:val="19"/>
              </w:rPr>
              <w:t>c) Genellediği ilişkilerin varsayımını karşılayıp karşılamadığını sınar.</w:t>
            </w:r>
          </w:p>
          <w:p>
            <w:pPr>
              <w:spacing w:after="0"/>
            </w:pPr>
            <w:r>
              <w:rPr>
                <w:b w:val="0"/>
                <w:sz w:val="19"/>
              </w:rPr>
              <w:t>ç) Varsayımı ile ilgili ulaştığı sonuca yönelik doğrulayabileceği önermeyi sözel ve sembolik temsiller kullanarak sunar.</w:t>
            </w:r>
          </w:p>
          <w:p>
            <w:pPr>
              <w:spacing w:after="0"/>
            </w:pPr>
            <w:r>
              <w:rPr>
                <w:b w:val="0"/>
                <w:sz w:val="19"/>
              </w:rPr>
              <w:t>d) Sunduğu önermenin kullanışlılığına yönelik gerekçeler sunar.</w:t>
            </w:r>
          </w:p>
          <w:p>
            <w:pPr>
              <w:spacing w:after="0"/>
            </w:pPr>
            <w:r>
              <w:rPr>
                <w:b w:val="0"/>
                <w:sz w:val="19"/>
              </w:rPr>
              <w:t>e) Sunduğu önermenin geçerliliğini destekleyen kapsayıcı örnekler verir.</w:t>
            </w:r>
          </w:p>
          <w:p>
            <w:pPr>
              <w:spacing w:after="0"/>
            </w:pPr>
            <w:r>
              <w:rPr>
                <w:b w:val="0"/>
                <w:sz w:val="19"/>
              </w:rPr>
              <w:t>f) İşe koştuğu doğrulamanın benzer önermelere uygulanıp uygulanamayacağını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 xml:space="preserve"> 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 D11. Özgürlük</w:t>
            </w:r>
          </w:p>
          <w:p>
            <w:pPr>
              <w:spacing w:after="0"/>
            </w:pPr>
            <w:r>
              <w:rPr>
                <w:b w:val="0"/>
                <w:sz w:val="19"/>
              </w:rPr>
              <w:t xml:space="preserve">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(MAT.5.2.3. Sayı ve şekil örüntülerinin kuralına ilişkin muhakeme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Çalışma Kâğıdı</w:t>
            </w:r>
          </w:p>
          <w:p>
            <w:pPr>
              <w:spacing w:after="0"/>
            </w:pPr>
            <w:r>
              <w:rPr>
                <w:b w:val="0"/>
                <w:sz w:val="19"/>
              </w:rPr>
              <w:t>Gözlem Formu</w:t>
            </w:r>
          </w:p>
          <w:p>
            <w:pPr>
              <w:spacing w:after="0"/>
            </w:pPr>
            <w:r>
              <w:rPr>
                <w:b w:val="0"/>
                <w:sz w:val="19"/>
              </w:rPr>
              <w:t>Öz değerlendirme Formu</w:t>
            </w:r>
          </w:p>
          <w:p>
            <w:pPr>
              <w:spacing w:after="0"/>
            </w:pPr>
            <w:r>
              <w:rPr>
                <w:b w:val="0"/>
                <w:sz w:val="19"/>
              </w:rPr>
              <w:t>Akran Değerlendirme Formu</w:t>
            </w:r>
          </w:p>
          <w:p>
            <w:pPr>
              <w:spacing w:after="0"/>
            </w:pPr>
            <w:r>
              <w:rPr>
                <w:b w:val="0"/>
                <w:sz w:val="19"/>
              </w:rPr>
              <w:t>Grup Değerlendirme Formu</w:t>
            </w:r>
          </w:p>
          <w:p>
            <w:pPr>
              <w:spacing w:after="0"/>
            </w:pPr>
            <w:r>
              <w:rPr>
                <w:b w:val="0"/>
                <w:sz w:val="19"/>
              </w:rPr>
              <w:t xml:space="preserve">Performans Görevi </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34. Hafta: 31 Mayıs- 04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Mayıs- 04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Temel Aritmetik İşlemler ve Algoritma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MAT.5.2.4. Temel aritmetik işlem içeren durumlardaki algoritmaları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MAT.5.2.4. </w:t>
            </w:r>
          </w:p>
          <w:p>
            <w:pPr>
              <w:spacing w:after="0"/>
            </w:pPr>
            <w:r>
              <w:rPr>
                <w:b w:val="0"/>
                <w:sz w:val="19"/>
              </w:rPr>
              <w:t>a) Temel aritmetik işlem içeren durumlardaki algoritmik yapıyı inceler.</w:t>
            </w:r>
          </w:p>
          <w:p>
            <w:pPr>
              <w:spacing w:after="0"/>
            </w:pPr>
            <w:r>
              <w:rPr>
                <w:b w:val="0"/>
                <w:sz w:val="19"/>
              </w:rPr>
              <w:t xml:space="preserve">b) İncelediği durumlardaki algoritmik yapıyı tablo temsiline veya aritmetik işlemlere dönüştürür. </w:t>
            </w:r>
          </w:p>
          <w:p>
            <w:pPr>
              <w:spacing w:after="0"/>
            </w:pPr>
            <w:r>
              <w:rPr>
                <w:b w:val="0"/>
                <w:sz w:val="19"/>
              </w:rPr>
              <w:t xml:space="preserve">c) Dönüştürdüğü algoritmik yapının içerdiği matematiksel ilişkileri sözlü olarak </w:t>
            </w:r>
          </w:p>
          <w:p>
            <w:pPr>
              <w:spacing w:after="0"/>
            </w:pPr>
            <w:r>
              <w:rPr>
                <w:b w:val="0"/>
                <w:sz w:val="19"/>
              </w:rPr>
              <w:t>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 xml:space="preserve"> 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D3. Çalışkanlık </w:t>
            </w:r>
          </w:p>
          <w:p>
            <w:pPr>
              <w:spacing w:after="0"/>
            </w:pPr>
            <w:r>
              <w:rPr>
                <w:b w:val="0"/>
                <w:sz w:val="19"/>
              </w:rPr>
              <w:t>D11. Özgürlük</w:t>
            </w:r>
          </w:p>
          <w:p>
            <w:pPr>
              <w:spacing w:after="0"/>
            </w:pPr>
            <w:r>
              <w:rPr>
                <w:b w:val="0"/>
                <w:sz w:val="19"/>
              </w:rPr>
              <w:t xml:space="preserve">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(MAT.5.2.4. Temel aritmetik işlem içeren durumlardaki algoritmaları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İzleme testi</w:t>
            </w:r>
          </w:p>
          <w:p>
            <w:pPr>
              <w:spacing w:after="0"/>
            </w:pPr>
            <w:r>
              <w:rPr>
                <w:b w:val="0"/>
                <w:sz w:val="19"/>
              </w:rPr>
              <w:t>Çalışma kâğıdı</w:t>
            </w:r>
          </w:p>
          <w:p>
            <w:pPr>
              <w:spacing w:after="0"/>
            </w:pPr>
            <w:r>
              <w:rPr>
                <w:b w:val="0"/>
                <w:sz w:val="19"/>
              </w:rPr>
              <w:t xml:space="preserve"> Gözlem formu</w:t>
            </w:r>
          </w:p>
          <w:p>
            <w:pPr>
              <w:spacing w:after="0"/>
            </w:pPr>
            <w:r>
              <w:rPr>
                <w:b w:val="0"/>
                <w:sz w:val="19"/>
              </w:rPr>
              <w:t>Öz değerlendirme ve akran</w:t>
            </w:r>
          </w:p>
          <w:p>
            <w:pPr>
              <w:spacing w:after="0"/>
            </w:pPr>
            <w:r>
              <w:rPr>
                <w:b w:val="0"/>
                <w:sz w:val="19"/>
              </w:rPr>
              <w:t>değerlendirme formu</w:t>
            </w:r>
          </w:p>
          <w:p>
            <w:pPr>
              <w:spacing w:after="0"/>
            </w:pPr>
            <w:r>
              <w:rPr>
                <w:b w:val="0"/>
                <w:sz w:val="19"/>
              </w:rPr>
              <w:t>Grup değerlendirme formu</w:t>
            </w:r>
          </w:p>
          <w:p>
            <w:pPr>
              <w:spacing w:after="0"/>
            </w:pPr>
            <w:r>
              <w:rPr>
                <w:b w:val="0"/>
                <w:sz w:val="19"/>
              </w:rPr>
              <w:t>Performans görevi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İŞLEMLERLE CEBİRSEL DÜŞÜNME</w:t>
            </w:r>
          </w:p>
          <w:p>
            <w:pPr>
              <w:spacing w:after="0"/>
            </w:pPr>
            <w:r>
              <w:rPr>
                <w:b w:val="0"/>
                <w:sz w:val="19"/>
              </w:rPr>
              <w:t>VERİDEN OLASILIĞA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Temel Aritmetik İşlemler ve Algoritma</w:t>
            </w:r>
          </w:p>
          <w:p>
            <w:pPr>
              <w:spacing w:after="0"/>
            </w:pPr>
            <w:r>
              <w:rPr>
                <w:b w:val="0"/>
                <w:sz w:val="19"/>
              </w:rPr>
              <w:t>Öznel Olasılık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MAT.5.2.4. Temel aritmetik işlem içeren durumlardaki algoritmaları yorumlayabilme</w:t>
            </w:r>
          </w:p>
          <w:p>
            <w:pPr>
              <w:spacing w:after="0"/>
            </w:pPr>
            <w:r>
              <w:rPr>
                <w:b w:val="0"/>
                <w:sz w:val="19"/>
              </w:rPr>
              <w:t xml:space="preserve"> MAT.5.6.1. Herhangi bir olayın olasılığının 0 (imkânsız) ile 1 (kesin) arasında (0 ve 1 dâhil) olduğunu (olasılık spektrumu)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MAT.5.2.4. </w:t>
            </w:r>
          </w:p>
          <w:p>
            <w:pPr>
              <w:spacing w:after="0"/>
            </w:pPr>
            <w:r>
              <w:rPr>
                <w:b w:val="0"/>
                <w:sz w:val="19"/>
              </w:rPr>
              <w:t>a) Temel aritmetik işlem içeren durumlardaki algoritmik yapıyı inceler.</w:t>
            </w:r>
          </w:p>
          <w:p>
            <w:pPr>
              <w:spacing w:after="0"/>
            </w:pPr>
            <w:r>
              <w:rPr>
                <w:b w:val="0"/>
                <w:sz w:val="19"/>
              </w:rPr>
              <w:t xml:space="preserve">b) İncelediği durumlardaki algoritmik yapıyı tablo temsiline veya aritmetik işlemlere dönüştürür. </w:t>
            </w:r>
          </w:p>
          <w:p>
            <w:pPr>
              <w:spacing w:after="0"/>
            </w:pPr>
            <w:r>
              <w:rPr>
                <w:b w:val="0"/>
                <w:sz w:val="19"/>
              </w:rPr>
              <w:t xml:space="preserve">c) Dönüştürdüğü algoritmik yapının içerdiği matematiksel ilişkileri sözlü olarak </w:t>
            </w:r>
          </w:p>
          <w:p>
            <w:pPr>
              <w:spacing w:after="0"/>
            </w:pPr>
            <w:r>
              <w:rPr>
                <w:b w:val="0"/>
                <w:sz w:val="19"/>
              </w:rPr>
              <w:t>ifade eder.</w:t>
            </w:r>
          </w:p>
          <w:p>
            <w:pPr>
              <w:spacing w:after="0"/>
            </w:pPr>
            <w:r>
              <w:rPr>
                <w:b w:val="0"/>
                <w:sz w:val="19"/>
              </w:rPr>
              <w:t>MAT.5.6.1</w:t>
            </w:r>
          </w:p>
          <w:p>
            <w:pPr>
              <w:spacing w:after="0"/>
            </w:pPr>
            <w:r>
              <w:rPr>
                <w:b w:val="0"/>
                <w:sz w:val="19"/>
              </w:rPr>
              <w:t xml:space="preserve">a) Olayları ve olası durumları inceler. </w:t>
            </w:r>
          </w:p>
          <w:p>
            <w:pPr>
              <w:spacing w:after="0"/>
            </w:pPr>
            <w:r>
              <w:rPr>
                <w:b w:val="0"/>
                <w:sz w:val="19"/>
              </w:rPr>
              <w:t>b) Bir olayın olasılığına dair tahminlerini farklı sayı temsillerine dönüştürür.</w:t>
            </w:r>
          </w:p>
          <w:p>
            <w:pPr>
              <w:spacing w:after="0"/>
            </w:pPr>
            <w:r>
              <w:rPr>
                <w:b w:val="0"/>
                <w:sz w:val="19"/>
              </w:rPr>
              <w:t xml:space="preserve">c) Kendi ifadeleriyle tahminde bulunduğu bir olayın olasılığının 0 ile 1 arasında (0 </w:t>
            </w:r>
          </w:p>
          <w:p>
            <w:pPr>
              <w:spacing w:after="0"/>
            </w:pPr>
            <w:r>
              <w:rPr>
                <w:b w:val="0"/>
                <w:sz w:val="19"/>
              </w:rPr>
              <w:t>ve 1 dâhil) olduğunu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 SDB2.2. İş Birliği</w:t>
            </w:r>
          </w:p>
          <w:p>
            <w:pPr>
              <w:spacing w:after="0"/>
            </w:pPr>
            <w:r>
              <w:rPr>
                <w:b w:val="0"/>
                <w:sz w:val="19"/>
              </w:rPr>
              <w:t xml:space="preserve"> SDB3.3. Sorumlu Karar Verme</w:t>
            </w:r>
          </w:p>
          <w:p>
            <w:pPr>
              <w:spacing w:after="0"/>
            </w:pPr>
            <w:r>
              <w:rPr>
                <w:b w:val="0"/>
                <w:sz w:val="19"/>
              </w:rPr>
              <w:t>SDB1.2. Kendini Düzenleme (Öz Düzenleme)</w:t>
            </w:r>
          </w:p>
          <w:p>
            <w:pPr>
              <w:spacing w:after="0"/>
            </w:pPr>
            <w:r>
              <w:rPr>
                <w:b w:val="0"/>
                <w:sz w:val="19"/>
              </w:rPr>
              <w:t xml:space="preserve"> 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(MAT.5.2.4. Temel aritmetik işlem içeren durumlardaki algoritmaları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Kâğıdı </w:t>
            </w:r>
          </w:p>
          <w:p>
            <w:pPr>
              <w:spacing w:after="0"/>
            </w:pPr>
            <w:r>
              <w:rPr>
                <w:b w:val="0"/>
                <w:sz w:val="19"/>
              </w:rPr>
              <w:t>Performans Görevi</w:t>
            </w:r>
          </w:p>
          <w:p>
            <w:pPr>
              <w:spacing w:after="0"/>
            </w:pPr>
            <w:r>
              <w:rPr>
                <w:b w:val="0"/>
                <w:sz w:val="19"/>
              </w:rPr>
              <w:t xml:space="preserve">Gözlem Formu </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 xml:space="preserve"> Grup Değerlendirme 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VERİDEN OLASILIĞA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Öznel Olasılık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MAT.5.6.2. Olayları az ya da çok olasılıklı şeklinde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Olayların olasılıklarına ilişkin nedensel veya mantıksal ilişkiler ortaya koyar.</w:t>
            </w:r>
          </w:p>
          <w:p>
            <w:pPr>
              <w:spacing w:after="0"/>
            </w:pPr>
            <w:r>
              <w:rPr>
                <w:b w:val="0"/>
                <w:sz w:val="19"/>
              </w:rPr>
              <w:t xml:space="preserve">b) Kendi öz bilgisi ile elde ettiği ilişkilere dayanarak olayların olasılıklarını az veya </w:t>
            </w:r>
          </w:p>
          <w:p>
            <w:pPr>
              <w:spacing w:after="0"/>
            </w:pPr>
            <w:r>
              <w:rPr>
                <w:b w:val="0"/>
                <w:sz w:val="19"/>
              </w:rPr>
              <w:t>çok olasılıklı şeklinde ortaya koyar.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 xml:space="preserve"> SDB2.2. İş Birliği</w:t>
            </w:r>
          </w:p>
          <w:p>
            <w:pPr>
              <w:spacing w:after="0"/>
            </w:pPr>
            <w:r>
              <w:rPr>
                <w:b w:val="0"/>
                <w:sz w:val="19"/>
              </w:rPr>
              <w:t xml:space="preserve"> SDB3.3. Sorumlu Karar Verme</w:t>
            </w:r>
          </w:p>
          <w:p>
            <w:pPr>
              <w:spacing w:after="0"/>
            </w:pPr>
            <w:r>
              <w:rPr>
                <w:b w:val="0"/>
                <w:sz w:val="19"/>
              </w:rPr>
              <w:t>SDB1.2. Kendini Düzenleme (Öz Düzenleme)</w:t>
            </w:r>
          </w:p>
          <w:p>
            <w:pPr>
              <w:spacing w:after="0"/>
            </w:pPr>
            <w:r>
              <w:rPr>
                <w:b w:val="0"/>
                <w:sz w:val="19"/>
              </w:rPr>
              <w:t xml:space="preserve"> SDB1.3. Kendine Uyarlama (Öz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(MAT.5.6.2. Olayları az ya da çok olasılıklı şeklinde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Çalışma Kâğıdı </w:t>
            </w:r>
          </w:p>
          <w:p>
            <w:pPr>
              <w:spacing w:after="0"/>
            </w:pPr>
            <w:r>
              <w:rPr>
                <w:b w:val="0"/>
                <w:sz w:val="19"/>
              </w:rPr>
              <w:t>Performans Görevi</w:t>
            </w:r>
          </w:p>
          <w:p>
            <w:pPr>
              <w:spacing w:after="0"/>
            </w:pPr>
            <w:r>
              <w:rPr>
                <w:b w:val="0"/>
                <w:sz w:val="19"/>
              </w:rPr>
              <w:t xml:space="preserve">Gözlem Formu </w:t>
            </w:r>
          </w:p>
          <w:p>
            <w:pPr>
              <w:spacing w:after="0"/>
            </w:pPr>
            <w:r>
              <w:rPr>
                <w:b w:val="0"/>
                <w:sz w:val="19"/>
              </w:rPr>
              <w:t xml:space="preserve"> Öz Değerlendirme Formu</w:t>
            </w:r>
          </w:p>
          <w:p>
            <w:pPr>
              <w:spacing w:after="0"/>
            </w:pPr>
            <w:r>
              <w:rPr>
                <w:b w:val="0"/>
                <w:sz w:val="19"/>
              </w:rPr>
              <w:t>Akran Değerlendirme Formu</w:t>
            </w:r>
          </w:p>
          <w:p>
            <w:pPr>
              <w:spacing w:after="0"/>
            </w:pPr>
            <w:r>
              <w:rPr>
                <w:b w:val="0"/>
                <w:sz w:val="19"/>
              </w:rPr>
              <w:t xml:space="preserve"> Grup Değerlendirme Formu</w:t>
            </w:r>
          </w:p>
          <w:p>
            <w:pPr>
              <w:spacing w:after="0"/>
            </w:pPr>
            <w:r>
              <w:rPr>
                <w:b w:val="0"/>
                <w:sz w:val="19"/>
              </w:rPr>
              <w:t>Bütüncül Dereceli Puanlama Anahtarı</w:t>
            </w:r>
          </w:p>
          <w:p>
            <w:pPr>
              <w:spacing w:after="0"/>
            </w:pPr>
            <w:r>
              <w:rPr>
                <w:b w:val="0"/>
                <w:sz w:val="19"/>
              </w:rPr>
              <w:t>Analitik 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37.Hafta: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SOSYAL ETKİNLİK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w:t>
            </w:r>
          </w:p>
          <w:p>
            <w:pPr>
              <w:spacing w:after="0"/>
            </w:pPr>
            <w:r>
              <w:rPr>
                <w:b w:val="0"/>
                <w:sz w:val="19"/>
              </w:rPr>
              <w:t>Söz konusu çalışmalar için ayrılan süre, eğitim öğretim yılı içinde planlanır 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 xml:space="preserve">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içinde planlanır ve yıllık planlarda ifade edilir. Eğitim </w:t>
            </w:r>
          </w:p>
          <w:p>
            <w:pPr>
              <w:spacing w:after="0"/>
            </w:pPr>
            <w:r>
              <w:rPr>
                <w:b w:val="0"/>
                <w:sz w:val="19"/>
              </w:rPr>
              <w:t>öğretim yılı başında yapılması kararlaştırılan çalışmalar; okulun, öğrencinin ve çevrenin ihtiyaçları dikkate alınarak yıl içerisinde güncellenebilir.Okul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MATEMATİK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Terbiye Kurulu'nun 07.08.2026 tarih ve 70 sayılı Kurul Kararı eki Matematik Dersi (5, 6, 7 ve 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Matematik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Terbiye Kurulu'nun 07.08.2026 tarih ve 70 sayılı Kurul Kararı eki Matematik Dersi (5, 6, 7 ve 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 Zümre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5. Sınıf Matematik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